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3AA1" w14:textId="77777777" w:rsidR="003D6267" w:rsidRPr="003D6267" w:rsidRDefault="003D6267" w:rsidP="003D6267">
      <w:pPr>
        <w:pStyle w:val="Ttulo1"/>
        <w:spacing w:line="360" w:lineRule="auto"/>
        <w:rPr>
          <w:rFonts w:ascii="Arial" w:hAnsi="Arial" w:cs="Arial"/>
          <w:b/>
          <w:color w:val="000000" w:themeColor="text1"/>
          <w:sz w:val="24"/>
          <w:szCs w:val="24"/>
        </w:rPr>
      </w:pPr>
    </w:p>
    <w:p w14:paraId="1E170600" w14:textId="77777777" w:rsidR="003D6267" w:rsidRPr="003D6267" w:rsidRDefault="003D6267" w:rsidP="003D6267">
      <w:pPr>
        <w:rPr>
          <w:rFonts w:cs="Arial"/>
          <w:color w:val="000000" w:themeColor="text1"/>
          <w:sz w:val="24"/>
          <w:szCs w:val="24"/>
        </w:rPr>
      </w:pPr>
      <w:r w:rsidRPr="003D6267">
        <w:rPr>
          <w:rFonts w:cs="Arial"/>
          <w:b/>
          <w:color w:val="000000" w:themeColor="text1"/>
          <w:sz w:val="24"/>
          <w:szCs w:val="24"/>
        </w:rPr>
        <w:t xml:space="preserve">ANEXO No. 6 </w:t>
      </w:r>
      <w:r w:rsidRPr="003D6267">
        <w:rPr>
          <w:rFonts w:cs="Arial"/>
          <w:bCs/>
          <w:color w:val="000000" w:themeColor="text1"/>
          <w:sz w:val="24"/>
          <w:szCs w:val="24"/>
        </w:rPr>
        <w:t>L</w:t>
      </w:r>
      <w:r w:rsidRPr="003D6267">
        <w:rPr>
          <w:rFonts w:cs="Arial"/>
          <w:color w:val="000000" w:themeColor="text1"/>
          <w:sz w:val="24"/>
          <w:szCs w:val="24"/>
        </w:rPr>
        <w:t>ineamientos para las copias de respaldo.</w:t>
      </w:r>
    </w:p>
    <w:p w14:paraId="744DEFB6" w14:textId="77777777" w:rsidR="003D6267" w:rsidRPr="003D6267" w:rsidRDefault="003D6267" w:rsidP="003D6267">
      <w:pPr>
        <w:rPr>
          <w:rFonts w:cs="Arial"/>
          <w:color w:val="000000" w:themeColor="text1"/>
          <w:sz w:val="24"/>
          <w:szCs w:val="24"/>
        </w:rPr>
      </w:pPr>
    </w:p>
    <w:p w14:paraId="6CF1FE6B" w14:textId="77777777" w:rsidR="003D6267" w:rsidRPr="003D6267" w:rsidRDefault="003D6267" w:rsidP="003D6267">
      <w:pPr>
        <w:spacing w:line="360" w:lineRule="auto"/>
        <w:ind w:firstLine="709"/>
        <w:rPr>
          <w:rFonts w:cs="Arial"/>
          <w:color w:val="000000" w:themeColor="text1"/>
          <w:sz w:val="24"/>
          <w:szCs w:val="24"/>
        </w:rPr>
      </w:pPr>
      <w:r w:rsidRPr="003D6267">
        <w:rPr>
          <w:rFonts w:cs="Arial"/>
          <w:color w:val="000000" w:themeColor="text1"/>
          <w:sz w:val="24"/>
          <w:szCs w:val="24"/>
        </w:rPr>
        <w:t>Los lineamientos que se describen a continuación proporcionan la documentación de las medidas tomadas para el respaldo de datos para la Entidad; Asimismo, sirven como evidencia de que el control aplicado para responder al cumplimiento de la disponibilidad de la información institucional se lleva a cabo correctamente y se tiene gestionado.</w:t>
      </w:r>
    </w:p>
    <w:p w14:paraId="1ABA3EE4" w14:textId="77777777" w:rsidR="003D6267" w:rsidRPr="003D6267" w:rsidRDefault="003D6267" w:rsidP="003D6267">
      <w:pPr>
        <w:spacing w:line="360" w:lineRule="auto"/>
        <w:ind w:firstLine="709"/>
        <w:rPr>
          <w:rFonts w:cs="Arial"/>
          <w:color w:val="000000" w:themeColor="text1"/>
          <w:sz w:val="24"/>
          <w:szCs w:val="24"/>
        </w:rPr>
      </w:pPr>
    </w:p>
    <w:p w14:paraId="760B7995" w14:textId="77777777" w:rsidR="003D6267" w:rsidRPr="003D6267" w:rsidRDefault="003D6267" w:rsidP="003D6267">
      <w:pPr>
        <w:pStyle w:val="Ttulo1"/>
        <w:keepLines w:val="0"/>
        <w:numPr>
          <w:ilvl w:val="1"/>
          <w:numId w:val="1"/>
        </w:numPr>
        <w:spacing w:before="0" w:line="360" w:lineRule="auto"/>
        <w:ind w:left="0" w:firstLine="709"/>
        <w:rPr>
          <w:rFonts w:ascii="Arial" w:hAnsi="Arial" w:cs="Arial"/>
          <w:b/>
          <w:color w:val="000000" w:themeColor="text1"/>
          <w:sz w:val="24"/>
          <w:szCs w:val="24"/>
        </w:rPr>
      </w:pPr>
      <w:r w:rsidRPr="003D6267">
        <w:rPr>
          <w:rFonts w:ascii="Arial" w:hAnsi="Arial" w:cs="Arial"/>
          <w:color w:val="000000" w:themeColor="text1"/>
          <w:sz w:val="24"/>
          <w:szCs w:val="24"/>
        </w:rPr>
        <w:t xml:space="preserve">Todo el personal de la Dirección de Tecnologías de la Información y las Comunicaciones que administre o gestione un recurso tecnológico donde se almacene información institucional, debe realizar un inventario y clasificación de todo el software, configuraciones y datos imprescindibles, esto basado en la criticidad que representa su pérdida para la Entidad, el cual deberá ser relacionado en el formato PGTI-03-01 Reporte del recurso tecnológico para copia de respaldo. (Anexo 1 del procedimiento), el cual incluirá: </w:t>
      </w:r>
    </w:p>
    <w:p w14:paraId="31443148" w14:textId="77777777" w:rsidR="003D6267" w:rsidRPr="003D6267" w:rsidRDefault="003D6267" w:rsidP="003D6267">
      <w:pPr>
        <w:pStyle w:val="Prrafodelista"/>
        <w:numPr>
          <w:ilvl w:val="3"/>
          <w:numId w:val="1"/>
        </w:numPr>
        <w:tabs>
          <w:tab w:val="clear" w:pos="360"/>
        </w:tabs>
        <w:spacing w:after="0" w:line="360" w:lineRule="auto"/>
        <w:ind w:left="0" w:firstLine="709"/>
        <w:rPr>
          <w:rFonts w:ascii="Arial" w:hAnsi="Arial" w:cs="Arial"/>
          <w:color w:val="000000" w:themeColor="text1"/>
          <w:sz w:val="24"/>
          <w:szCs w:val="24"/>
        </w:rPr>
      </w:pPr>
      <w:r w:rsidRPr="003D6267">
        <w:rPr>
          <w:rFonts w:ascii="Arial" w:hAnsi="Arial" w:cs="Arial"/>
          <w:color w:val="000000" w:themeColor="text1"/>
          <w:sz w:val="24"/>
          <w:szCs w:val="24"/>
        </w:rPr>
        <w:t xml:space="preserve">de qué hacer copia, </w:t>
      </w:r>
    </w:p>
    <w:p w14:paraId="20235D37" w14:textId="77777777" w:rsidR="003D6267" w:rsidRPr="003D6267" w:rsidRDefault="003D6267" w:rsidP="003D6267">
      <w:pPr>
        <w:pStyle w:val="Prrafodelista"/>
        <w:numPr>
          <w:ilvl w:val="3"/>
          <w:numId w:val="1"/>
        </w:numPr>
        <w:tabs>
          <w:tab w:val="clear" w:pos="360"/>
        </w:tabs>
        <w:spacing w:after="0" w:line="360" w:lineRule="auto"/>
        <w:ind w:left="0" w:firstLine="709"/>
        <w:rPr>
          <w:rFonts w:ascii="Arial" w:hAnsi="Arial" w:cs="Arial"/>
          <w:color w:val="000000" w:themeColor="text1"/>
          <w:sz w:val="24"/>
          <w:szCs w:val="24"/>
        </w:rPr>
      </w:pPr>
      <w:r w:rsidRPr="003D6267">
        <w:rPr>
          <w:rFonts w:ascii="Arial" w:hAnsi="Arial" w:cs="Arial"/>
          <w:color w:val="000000" w:themeColor="text1"/>
          <w:sz w:val="24"/>
          <w:szCs w:val="24"/>
        </w:rPr>
        <w:t xml:space="preserve">el tipo de copia, </w:t>
      </w:r>
    </w:p>
    <w:p w14:paraId="07BBDA74" w14:textId="77777777" w:rsidR="003D6267" w:rsidRPr="003D6267" w:rsidRDefault="003D6267" w:rsidP="003D6267">
      <w:pPr>
        <w:pStyle w:val="Prrafodelista"/>
        <w:numPr>
          <w:ilvl w:val="3"/>
          <w:numId w:val="1"/>
        </w:numPr>
        <w:tabs>
          <w:tab w:val="clear" w:pos="360"/>
        </w:tabs>
        <w:spacing w:after="0" w:line="360" w:lineRule="auto"/>
        <w:ind w:left="0" w:firstLine="709"/>
        <w:rPr>
          <w:rFonts w:ascii="Arial" w:hAnsi="Arial" w:cs="Arial"/>
          <w:color w:val="000000" w:themeColor="text1"/>
          <w:sz w:val="24"/>
          <w:szCs w:val="24"/>
        </w:rPr>
      </w:pPr>
      <w:r w:rsidRPr="003D6267">
        <w:rPr>
          <w:rFonts w:ascii="Arial" w:hAnsi="Arial" w:cs="Arial"/>
          <w:color w:val="000000" w:themeColor="text1"/>
          <w:sz w:val="24"/>
          <w:szCs w:val="24"/>
        </w:rPr>
        <w:t xml:space="preserve">la periodicidad, </w:t>
      </w:r>
    </w:p>
    <w:p w14:paraId="4CB854F4" w14:textId="77777777" w:rsidR="003D6267" w:rsidRPr="003D6267" w:rsidRDefault="003D6267" w:rsidP="003D6267">
      <w:pPr>
        <w:pStyle w:val="Prrafodelista"/>
        <w:numPr>
          <w:ilvl w:val="3"/>
          <w:numId w:val="1"/>
        </w:numPr>
        <w:tabs>
          <w:tab w:val="clear" w:pos="360"/>
        </w:tabs>
        <w:spacing w:after="0" w:line="360" w:lineRule="auto"/>
        <w:ind w:left="0" w:firstLine="709"/>
        <w:rPr>
          <w:rFonts w:ascii="Arial" w:hAnsi="Arial" w:cs="Arial"/>
          <w:color w:val="000000" w:themeColor="text1"/>
          <w:sz w:val="24"/>
          <w:szCs w:val="24"/>
        </w:rPr>
      </w:pPr>
      <w:r w:rsidRPr="003D6267">
        <w:rPr>
          <w:rFonts w:ascii="Arial" w:hAnsi="Arial" w:cs="Arial"/>
          <w:color w:val="000000" w:themeColor="text1"/>
          <w:sz w:val="24"/>
          <w:szCs w:val="24"/>
        </w:rPr>
        <w:t xml:space="preserve">la vigencia, </w:t>
      </w:r>
    </w:p>
    <w:p w14:paraId="569FF30D" w14:textId="77777777" w:rsidR="003D6267" w:rsidRPr="003D6267" w:rsidRDefault="003D6267" w:rsidP="003D6267">
      <w:pPr>
        <w:pStyle w:val="Prrafodelista"/>
        <w:numPr>
          <w:ilvl w:val="3"/>
          <w:numId w:val="1"/>
        </w:numPr>
        <w:tabs>
          <w:tab w:val="clear" w:pos="360"/>
        </w:tabs>
        <w:spacing w:after="0" w:line="360" w:lineRule="auto"/>
        <w:ind w:left="0" w:firstLine="709"/>
        <w:rPr>
          <w:rFonts w:ascii="Arial" w:hAnsi="Arial" w:cs="Arial"/>
          <w:color w:val="000000" w:themeColor="text1"/>
          <w:sz w:val="24"/>
          <w:szCs w:val="24"/>
        </w:rPr>
      </w:pPr>
      <w:r w:rsidRPr="003D6267">
        <w:rPr>
          <w:rFonts w:ascii="Arial" w:hAnsi="Arial" w:cs="Arial"/>
          <w:color w:val="000000" w:themeColor="text1"/>
          <w:sz w:val="24"/>
          <w:szCs w:val="24"/>
        </w:rPr>
        <w:t xml:space="preserve">su ubicación, </w:t>
      </w:r>
    </w:p>
    <w:p w14:paraId="513C0E77" w14:textId="77777777" w:rsidR="003D6267" w:rsidRPr="003D6267" w:rsidRDefault="003D6267" w:rsidP="003D6267">
      <w:pPr>
        <w:pStyle w:val="Prrafodelista"/>
        <w:numPr>
          <w:ilvl w:val="3"/>
          <w:numId w:val="1"/>
        </w:numPr>
        <w:spacing w:after="0" w:line="360" w:lineRule="auto"/>
        <w:ind w:left="0" w:firstLine="709"/>
        <w:rPr>
          <w:rFonts w:ascii="Arial" w:hAnsi="Arial" w:cs="Arial"/>
          <w:color w:val="000000" w:themeColor="text1"/>
          <w:sz w:val="24"/>
          <w:szCs w:val="24"/>
        </w:rPr>
      </w:pPr>
      <w:r w:rsidRPr="003D6267">
        <w:rPr>
          <w:rFonts w:ascii="Arial" w:hAnsi="Arial" w:cs="Arial"/>
          <w:color w:val="000000" w:themeColor="text1"/>
          <w:sz w:val="24"/>
          <w:szCs w:val="24"/>
        </w:rPr>
        <w:t>y las pruebas de restauración, entre otros datos requeridos en el formato PGTI-03-01 Reporte del recurso tecnológico para copia de respaldo.</w:t>
      </w:r>
    </w:p>
    <w:p w14:paraId="0803D5C8" w14:textId="77777777" w:rsidR="003D6267" w:rsidRPr="003D6267" w:rsidRDefault="003D6267" w:rsidP="003D6267">
      <w:pPr>
        <w:spacing w:line="360" w:lineRule="auto"/>
        <w:ind w:firstLine="709"/>
        <w:rPr>
          <w:rFonts w:cs="Arial"/>
          <w:color w:val="000000" w:themeColor="text1"/>
          <w:sz w:val="24"/>
          <w:szCs w:val="24"/>
        </w:rPr>
      </w:pPr>
    </w:p>
    <w:p w14:paraId="162D1860" w14:textId="77777777" w:rsidR="003D6267" w:rsidRPr="003D6267" w:rsidRDefault="003D6267" w:rsidP="003D6267">
      <w:pPr>
        <w:pStyle w:val="Ttulo1"/>
        <w:keepLines w:val="0"/>
        <w:numPr>
          <w:ilvl w:val="1"/>
          <w:numId w:val="1"/>
        </w:numPr>
        <w:spacing w:before="0" w:line="360" w:lineRule="auto"/>
        <w:ind w:left="0" w:firstLine="709"/>
        <w:rPr>
          <w:rFonts w:ascii="Arial" w:hAnsi="Arial" w:cs="Arial"/>
          <w:b/>
          <w:color w:val="000000" w:themeColor="text1"/>
          <w:sz w:val="24"/>
          <w:szCs w:val="24"/>
        </w:rPr>
      </w:pPr>
      <w:r w:rsidRPr="003D6267">
        <w:rPr>
          <w:rFonts w:ascii="Arial" w:hAnsi="Arial" w:cs="Arial"/>
          <w:color w:val="000000" w:themeColor="text1"/>
          <w:sz w:val="24"/>
          <w:szCs w:val="24"/>
        </w:rPr>
        <w:t xml:space="preserve">Si dentro de las copias de seguridad se incluye información personal, se tendrán que realizar las copias de seguridad basadas en la ley de protección de </w:t>
      </w:r>
      <w:r w:rsidRPr="003D6267">
        <w:rPr>
          <w:rFonts w:ascii="Arial" w:hAnsi="Arial" w:cs="Arial"/>
          <w:color w:val="000000" w:themeColor="text1"/>
          <w:sz w:val="24"/>
          <w:szCs w:val="24"/>
        </w:rPr>
        <w:lastRenderedPageBreak/>
        <w:t>datos vigente y clausulas establecidas en contratos de terceros, para cumplir con dicha regulación.</w:t>
      </w:r>
    </w:p>
    <w:p w14:paraId="5B0CCFA0" w14:textId="77777777" w:rsidR="003D6267" w:rsidRPr="003D6267" w:rsidRDefault="003D6267" w:rsidP="003D6267">
      <w:pPr>
        <w:pStyle w:val="Ttulo1"/>
        <w:keepLines w:val="0"/>
        <w:numPr>
          <w:ilvl w:val="1"/>
          <w:numId w:val="1"/>
        </w:numPr>
        <w:spacing w:before="0" w:line="360" w:lineRule="auto"/>
        <w:ind w:left="0" w:firstLine="709"/>
        <w:rPr>
          <w:rFonts w:ascii="Arial" w:hAnsi="Arial" w:cs="Arial"/>
          <w:b/>
          <w:color w:val="000000" w:themeColor="text1"/>
          <w:sz w:val="24"/>
          <w:szCs w:val="24"/>
        </w:rPr>
      </w:pPr>
      <w:r w:rsidRPr="003D6267">
        <w:rPr>
          <w:rFonts w:ascii="Arial" w:hAnsi="Arial" w:cs="Arial"/>
          <w:color w:val="000000" w:themeColor="text1"/>
          <w:sz w:val="24"/>
          <w:szCs w:val="24"/>
        </w:rPr>
        <w:t>Los datos que son críticos para la entidad deben ser definidos por las áreas propietarias y encargadas y deben ser respaldados.</w:t>
      </w:r>
    </w:p>
    <w:p w14:paraId="1586022C" w14:textId="77777777" w:rsidR="003D6267" w:rsidRPr="003D6267" w:rsidRDefault="003D6267" w:rsidP="003D6267">
      <w:pPr>
        <w:pStyle w:val="Ttulo1"/>
        <w:keepLines w:val="0"/>
        <w:numPr>
          <w:ilvl w:val="1"/>
          <w:numId w:val="1"/>
        </w:numPr>
        <w:spacing w:before="0" w:line="360" w:lineRule="auto"/>
        <w:ind w:left="0" w:firstLine="709"/>
        <w:rPr>
          <w:rFonts w:ascii="Arial" w:hAnsi="Arial" w:cs="Arial"/>
          <w:b/>
          <w:color w:val="000000" w:themeColor="text1"/>
          <w:sz w:val="24"/>
          <w:szCs w:val="24"/>
        </w:rPr>
      </w:pPr>
      <w:r w:rsidRPr="003D6267">
        <w:rPr>
          <w:rFonts w:ascii="Arial" w:hAnsi="Arial" w:cs="Arial"/>
          <w:color w:val="000000" w:themeColor="text1"/>
          <w:sz w:val="24"/>
          <w:szCs w:val="24"/>
        </w:rPr>
        <w:t>Las copias de seguridad almacenarse en una ubicación que sea físicamente diferente de su ubicación original de creación y uso.</w:t>
      </w:r>
    </w:p>
    <w:p w14:paraId="510E0BAE" w14:textId="77777777" w:rsidR="003D6267" w:rsidRPr="003D6267" w:rsidRDefault="003D6267" w:rsidP="003D6267">
      <w:pPr>
        <w:pStyle w:val="Ttulo1"/>
        <w:keepLines w:val="0"/>
        <w:numPr>
          <w:ilvl w:val="1"/>
          <w:numId w:val="1"/>
        </w:numPr>
        <w:spacing w:before="0" w:line="360" w:lineRule="auto"/>
        <w:ind w:left="0" w:firstLine="709"/>
        <w:rPr>
          <w:rFonts w:ascii="Arial" w:hAnsi="Arial" w:cs="Arial"/>
          <w:b/>
          <w:color w:val="000000" w:themeColor="text1"/>
          <w:sz w:val="24"/>
          <w:szCs w:val="24"/>
        </w:rPr>
      </w:pPr>
      <w:r w:rsidRPr="003D6267">
        <w:rPr>
          <w:rFonts w:ascii="Arial" w:hAnsi="Arial" w:cs="Arial"/>
          <w:color w:val="000000" w:themeColor="text1"/>
          <w:sz w:val="24"/>
          <w:szCs w:val="24"/>
        </w:rPr>
        <w:t>Las restauraciones de datos deberán probarse mínimo una vez cada semana.</w:t>
      </w:r>
    </w:p>
    <w:p w14:paraId="22E2E6CF" w14:textId="77777777" w:rsidR="003D6267" w:rsidRPr="003D6267" w:rsidRDefault="003D6267" w:rsidP="003D6267">
      <w:pPr>
        <w:pStyle w:val="Ttulo1"/>
        <w:keepLines w:val="0"/>
        <w:numPr>
          <w:ilvl w:val="1"/>
          <w:numId w:val="1"/>
        </w:numPr>
        <w:spacing w:before="0" w:line="360" w:lineRule="auto"/>
        <w:ind w:left="0" w:firstLine="709"/>
        <w:rPr>
          <w:rFonts w:ascii="Arial" w:hAnsi="Arial" w:cs="Arial"/>
          <w:b/>
          <w:color w:val="000000" w:themeColor="text1"/>
          <w:sz w:val="24"/>
          <w:szCs w:val="24"/>
        </w:rPr>
      </w:pPr>
      <w:r w:rsidRPr="003D6267">
        <w:rPr>
          <w:rFonts w:ascii="Arial" w:hAnsi="Arial" w:cs="Arial"/>
          <w:color w:val="000000" w:themeColor="text1"/>
          <w:sz w:val="24"/>
          <w:szCs w:val="24"/>
        </w:rPr>
        <w:t xml:space="preserve">Los procedimientos para hacer una copia de seguridad de los datos críticos y las pruebas de los procedimientos deberán documentarse y actualizarse según se requiera. </w:t>
      </w:r>
    </w:p>
    <w:p w14:paraId="75BD4972" w14:textId="77777777" w:rsidR="003D6267" w:rsidRPr="003D6267" w:rsidRDefault="003D6267" w:rsidP="003D6267">
      <w:pPr>
        <w:pStyle w:val="Ttulo1"/>
        <w:keepLines w:val="0"/>
        <w:numPr>
          <w:ilvl w:val="1"/>
          <w:numId w:val="1"/>
        </w:numPr>
        <w:spacing w:before="0" w:line="360" w:lineRule="auto"/>
        <w:ind w:left="0" w:firstLine="709"/>
        <w:rPr>
          <w:rFonts w:ascii="Arial" w:hAnsi="Arial" w:cs="Arial"/>
          <w:b/>
          <w:color w:val="000000" w:themeColor="text1"/>
          <w:sz w:val="24"/>
          <w:szCs w:val="24"/>
        </w:rPr>
      </w:pPr>
      <w:r w:rsidRPr="003D6267">
        <w:rPr>
          <w:rFonts w:ascii="Arial" w:hAnsi="Arial" w:cs="Arial"/>
          <w:color w:val="000000" w:themeColor="text1"/>
          <w:sz w:val="24"/>
          <w:szCs w:val="24"/>
        </w:rPr>
        <w:t>Todos los datos y software esenciales para la operación continua de la Contraloría de Bogotá, D.C, así como todos los datos que deben mantenerse para fines legislativos, deben ser respaldados.</w:t>
      </w:r>
    </w:p>
    <w:p w14:paraId="79B787BB" w14:textId="77777777" w:rsidR="003D6267" w:rsidRPr="003D6267" w:rsidRDefault="003D6267" w:rsidP="003D6267">
      <w:pPr>
        <w:pStyle w:val="Ttulo1"/>
        <w:keepLines w:val="0"/>
        <w:numPr>
          <w:ilvl w:val="1"/>
          <w:numId w:val="1"/>
        </w:numPr>
        <w:spacing w:before="0" w:line="360" w:lineRule="auto"/>
        <w:ind w:left="0" w:firstLine="709"/>
        <w:rPr>
          <w:rFonts w:ascii="Arial" w:hAnsi="Arial" w:cs="Arial"/>
          <w:b/>
          <w:color w:val="000000" w:themeColor="text1"/>
          <w:sz w:val="24"/>
          <w:szCs w:val="24"/>
        </w:rPr>
      </w:pPr>
      <w:r w:rsidRPr="003D6267">
        <w:rPr>
          <w:rFonts w:ascii="Arial" w:hAnsi="Arial" w:cs="Arial"/>
          <w:color w:val="000000" w:themeColor="text1"/>
          <w:sz w:val="24"/>
          <w:szCs w:val="24"/>
        </w:rPr>
        <w:t>Todo el material de respaldo requerido para procesar la información, también debe ser respaldado. Esto incluye software, hardware y documentación de procesos y procedimientos.</w:t>
      </w:r>
    </w:p>
    <w:p w14:paraId="10DF11BD" w14:textId="77777777" w:rsidR="003D6267" w:rsidRPr="003D6267" w:rsidRDefault="003D6267" w:rsidP="003D6267">
      <w:pPr>
        <w:pStyle w:val="Ttulo1"/>
        <w:keepLines w:val="0"/>
        <w:numPr>
          <w:ilvl w:val="1"/>
          <w:numId w:val="1"/>
        </w:numPr>
        <w:spacing w:before="0" w:line="360" w:lineRule="auto"/>
        <w:ind w:left="0" w:firstLine="709"/>
        <w:rPr>
          <w:rFonts w:ascii="Arial" w:hAnsi="Arial" w:cs="Arial"/>
          <w:b/>
          <w:color w:val="000000" w:themeColor="text1"/>
          <w:sz w:val="24"/>
          <w:szCs w:val="24"/>
        </w:rPr>
      </w:pPr>
      <w:r w:rsidRPr="003D6267">
        <w:rPr>
          <w:rFonts w:ascii="Arial" w:hAnsi="Arial" w:cs="Arial"/>
          <w:color w:val="000000" w:themeColor="text1"/>
          <w:sz w:val="24"/>
          <w:szCs w:val="24"/>
        </w:rPr>
        <w:t>Se deben considerar los siguientes tipos de copias de seguridad:</w:t>
      </w:r>
    </w:p>
    <w:p w14:paraId="58B83C6D" w14:textId="77777777" w:rsidR="003D6267" w:rsidRPr="003D6267" w:rsidRDefault="003D6267" w:rsidP="003D6267">
      <w:pPr>
        <w:pStyle w:val="Prrafodelista"/>
        <w:numPr>
          <w:ilvl w:val="0"/>
          <w:numId w:val="2"/>
        </w:numPr>
        <w:spacing w:after="0" w:line="360" w:lineRule="auto"/>
        <w:ind w:left="0" w:firstLine="709"/>
        <w:rPr>
          <w:rFonts w:ascii="Arial" w:hAnsi="Arial" w:cs="Arial"/>
          <w:color w:val="000000" w:themeColor="text1"/>
          <w:sz w:val="24"/>
          <w:szCs w:val="24"/>
        </w:rPr>
      </w:pPr>
      <w:r w:rsidRPr="003D6267">
        <w:rPr>
          <w:rFonts w:ascii="Arial" w:hAnsi="Arial" w:cs="Arial"/>
          <w:color w:val="000000" w:themeColor="text1"/>
          <w:sz w:val="24"/>
          <w:szCs w:val="24"/>
        </w:rPr>
        <w:t xml:space="preserve">Copia de seguridad completa: se realiza una copia de todos los datos a una unidad de almacenamiento. </w:t>
      </w:r>
    </w:p>
    <w:p w14:paraId="2EF3075A" w14:textId="77777777" w:rsidR="003D6267" w:rsidRPr="003D6267" w:rsidRDefault="003D6267" w:rsidP="003D6267">
      <w:pPr>
        <w:pStyle w:val="Prrafodelista"/>
        <w:numPr>
          <w:ilvl w:val="0"/>
          <w:numId w:val="2"/>
        </w:numPr>
        <w:spacing w:after="0" w:line="360" w:lineRule="auto"/>
        <w:ind w:left="0" w:firstLine="709"/>
        <w:rPr>
          <w:rFonts w:ascii="Arial" w:hAnsi="Arial" w:cs="Arial"/>
          <w:color w:val="000000" w:themeColor="text1"/>
          <w:sz w:val="24"/>
          <w:szCs w:val="24"/>
        </w:rPr>
      </w:pPr>
      <w:r w:rsidRPr="003D6267">
        <w:rPr>
          <w:rFonts w:ascii="Arial" w:hAnsi="Arial" w:cs="Arial"/>
          <w:color w:val="000000" w:themeColor="text1"/>
          <w:sz w:val="24"/>
          <w:szCs w:val="24"/>
        </w:rPr>
        <w:t xml:space="preserve">Respaldo incremental: se realiza una copia de los datos que han sido modificados desde la última copia de seguridad. </w:t>
      </w:r>
    </w:p>
    <w:p w14:paraId="3C6DD4CC" w14:textId="77777777" w:rsidR="003D6267" w:rsidRPr="003D6267" w:rsidRDefault="003D6267" w:rsidP="003D6267">
      <w:pPr>
        <w:pStyle w:val="Prrafodelista"/>
        <w:numPr>
          <w:ilvl w:val="0"/>
          <w:numId w:val="2"/>
        </w:numPr>
        <w:spacing w:after="0" w:line="360" w:lineRule="auto"/>
        <w:ind w:left="0" w:firstLine="709"/>
        <w:rPr>
          <w:rFonts w:ascii="Arial" w:hAnsi="Arial" w:cs="Arial"/>
          <w:color w:val="000000" w:themeColor="text1"/>
          <w:sz w:val="24"/>
          <w:szCs w:val="24"/>
        </w:rPr>
      </w:pPr>
      <w:r w:rsidRPr="003D6267">
        <w:rPr>
          <w:rFonts w:ascii="Arial" w:hAnsi="Arial" w:cs="Arial"/>
          <w:color w:val="000000" w:themeColor="text1"/>
          <w:sz w:val="24"/>
          <w:szCs w:val="24"/>
        </w:rPr>
        <w:t xml:space="preserve">Copia de seguridad diferencial: se realiza una copia de los datos que han cambiado desde la última copia de seguridad completa. </w:t>
      </w:r>
    </w:p>
    <w:p w14:paraId="5C896C6D" w14:textId="77777777" w:rsidR="003D6267" w:rsidRPr="003D6267" w:rsidRDefault="003D6267" w:rsidP="003D6267">
      <w:pPr>
        <w:pStyle w:val="Ttulo1"/>
        <w:keepLines w:val="0"/>
        <w:numPr>
          <w:ilvl w:val="1"/>
          <w:numId w:val="1"/>
        </w:numPr>
        <w:spacing w:before="0" w:line="360" w:lineRule="auto"/>
        <w:ind w:left="0" w:firstLine="709"/>
        <w:rPr>
          <w:rFonts w:ascii="Arial" w:hAnsi="Arial" w:cs="Arial"/>
          <w:b/>
          <w:color w:val="000000" w:themeColor="text1"/>
          <w:sz w:val="24"/>
          <w:szCs w:val="24"/>
        </w:rPr>
      </w:pPr>
      <w:r w:rsidRPr="003D6267">
        <w:rPr>
          <w:rFonts w:ascii="Arial" w:hAnsi="Arial" w:cs="Arial"/>
          <w:color w:val="000000" w:themeColor="text1"/>
          <w:sz w:val="24"/>
          <w:szCs w:val="24"/>
        </w:rPr>
        <w:t xml:space="preserve">Las copias de seguridad no deben interferir con las operaciones diarias; es posible que se requiera una ventana de operación para la generación de </w:t>
      </w:r>
      <w:r w:rsidRPr="003D6267">
        <w:rPr>
          <w:rFonts w:ascii="Arial" w:hAnsi="Arial" w:cs="Arial"/>
          <w:color w:val="000000" w:themeColor="text1"/>
          <w:sz w:val="24"/>
          <w:szCs w:val="24"/>
        </w:rPr>
        <w:lastRenderedPageBreak/>
        <w:t>copias de seguridad, dependiendo de las condiciones requeridas por el responsable de copias de seguridad.</w:t>
      </w:r>
    </w:p>
    <w:p w14:paraId="1F117508" w14:textId="77777777" w:rsidR="003D6267" w:rsidRPr="003D6267" w:rsidRDefault="003D6267" w:rsidP="003D6267">
      <w:pPr>
        <w:pStyle w:val="Ttulo1"/>
        <w:keepLines w:val="0"/>
        <w:numPr>
          <w:ilvl w:val="1"/>
          <w:numId w:val="1"/>
        </w:numPr>
        <w:spacing w:before="0" w:line="360" w:lineRule="auto"/>
        <w:ind w:left="0" w:firstLine="709"/>
        <w:rPr>
          <w:rFonts w:ascii="Arial" w:hAnsi="Arial" w:cs="Arial"/>
          <w:b/>
          <w:color w:val="000000" w:themeColor="text1"/>
          <w:sz w:val="24"/>
          <w:szCs w:val="24"/>
        </w:rPr>
      </w:pPr>
      <w:r w:rsidRPr="003D6267">
        <w:rPr>
          <w:rFonts w:ascii="Arial" w:hAnsi="Arial" w:cs="Arial"/>
          <w:color w:val="000000" w:themeColor="text1"/>
          <w:sz w:val="24"/>
          <w:szCs w:val="24"/>
        </w:rPr>
        <w:t>Las copias de seguridad deben realizarse con 30 puntos de restauración (uno por día), para garantizar que los datos puedan recuperarse en caso de una falla del sistema. Se tomará un punto de copia de seguridad completo y 29 incrementales. Finalizado cada mes, se realizará la copia de los 30 puntos de copias de seguridad a cinta, para conservar una copia de seguridad mensual</w:t>
      </w:r>
    </w:p>
    <w:p w14:paraId="7BC368CD" w14:textId="77777777" w:rsidR="003D6267" w:rsidRPr="003D6267" w:rsidRDefault="003D6267" w:rsidP="003D6267">
      <w:pPr>
        <w:pStyle w:val="Ttulo1"/>
        <w:keepLines w:val="0"/>
        <w:numPr>
          <w:ilvl w:val="1"/>
          <w:numId w:val="1"/>
        </w:numPr>
        <w:spacing w:before="0" w:line="360" w:lineRule="auto"/>
        <w:ind w:left="0" w:firstLine="709"/>
        <w:rPr>
          <w:rFonts w:ascii="Arial" w:hAnsi="Arial" w:cs="Arial"/>
          <w:b/>
          <w:color w:val="000000" w:themeColor="text1"/>
          <w:sz w:val="24"/>
          <w:szCs w:val="24"/>
        </w:rPr>
      </w:pPr>
      <w:r w:rsidRPr="003D6267">
        <w:rPr>
          <w:rFonts w:ascii="Arial" w:hAnsi="Arial" w:cs="Arial"/>
          <w:color w:val="000000" w:themeColor="text1"/>
          <w:sz w:val="24"/>
          <w:szCs w:val="24"/>
        </w:rPr>
        <w:t>Las versiones de las vigencias anteriores deberán conservarse en una ubicación de almacenamiento fuera del sitio y por un mínimo de 10 años.</w:t>
      </w:r>
    </w:p>
    <w:p w14:paraId="129889D2" w14:textId="77777777" w:rsidR="003D6267" w:rsidRPr="003D6267" w:rsidRDefault="003D6267" w:rsidP="003D6267">
      <w:pPr>
        <w:pStyle w:val="Ttulo1"/>
        <w:keepLines w:val="0"/>
        <w:numPr>
          <w:ilvl w:val="1"/>
          <w:numId w:val="1"/>
        </w:numPr>
        <w:spacing w:before="0" w:line="360" w:lineRule="auto"/>
        <w:ind w:left="0" w:firstLine="709"/>
        <w:rPr>
          <w:rFonts w:ascii="Arial" w:hAnsi="Arial" w:cs="Arial"/>
          <w:b/>
          <w:color w:val="000000" w:themeColor="text1"/>
          <w:sz w:val="24"/>
          <w:szCs w:val="24"/>
        </w:rPr>
      </w:pPr>
      <w:r w:rsidRPr="003D6267">
        <w:rPr>
          <w:rFonts w:ascii="Arial" w:hAnsi="Arial" w:cs="Arial"/>
          <w:color w:val="000000" w:themeColor="text1"/>
          <w:sz w:val="24"/>
          <w:szCs w:val="24"/>
        </w:rPr>
        <w:t xml:space="preserve">Las copias de seguridad anual y mensual deben conservarse en las instalaciones externas. Las copias de seguridad mensuales se pueden reutilizar para tomar nuevas copias de seguridad. </w:t>
      </w:r>
    </w:p>
    <w:p w14:paraId="00EBEED2" w14:textId="77777777" w:rsidR="003D6267" w:rsidRPr="003D6267" w:rsidRDefault="003D6267" w:rsidP="003D6267">
      <w:pPr>
        <w:pStyle w:val="Ttulo1"/>
        <w:keepLines w:val="0"/>
        <w:numPr>
          <w:ilvl w:val="1"/>
          <w:numId w:val="1"/>
        </w:numPr>
        <w:spacing w:before="0" w:line="360" w:lineRule="auto"/>
        <w:ind w:left="0" w:firstLine="709"/>
        <w:rPr>
          <w:rFonts w:ascii="Arial" w:hAnsi="Arial" w:cs="Arial"/>
          <w:b/>
          <w:color w:val="000000" w:themeColor="text1"/>
          <w:sz w:val="24"/>
          <w:szCs w:val="24"/>
        </w:rPr>
      </w:pPr>
      <w:r w:rsidRPr="003D6267">
        <w:rPr>
          <w:rFonts w:ascii="Arial" w:hAnsi="Arial" w:cs="Arial"/>
          <w:color w:val="000000" w:themeColor="text1"/>
          <w:sz w:val="24"/>
          <w:szCs w:val="24"/>
        </w:rPr>
        <w:t>Las pruebas de recuperación deben ser documentadas y revisadas por el Subdirector de Recursos Tecnológicos.</w:t>
      </w:r>
    </w:p>
    <w:p w14:paraId="7635A43C" w14:textId="774C830B" w:rsidR="003D6267" w:rsidRPr="003D6267" w:rsidRDefault="003D6267" w:rsidP="00B93038">
      <w:pPr>
        <w:pStyle w:val="Ttulo1"/>
        <w:keepLines w:val="0"/>
        <w:numPr>
          <w:ilvl w:val="1"/>
          <w:numId w:val="1"/>
        </w:numPr>
        <w:spacing w:before="0" w:line="360" w:lineRule="auto"/>
        <w:ind w:left="0" w:firstLine="709"/>
        <w:rPr>
          <w:rFonts w:ascii="Arial" w:hAnsi="Arial" w:cs="Arial"/>
          <w:b/>
          <w:color w:val="000000" w:themeColor="text1"/>
          <w:sz w:val="24"/>
          <w:szCs w:val="24"/>
        </w:rPr>
      </w:pPr>
      <w:r w:rsidRPr="00514902">
        <w:rPr>
          <w:rFonts w:ascii="Arial" w:hAnsi="Arial" w:cs="Arial"/>
          <w:color w:val="000000" w:themeColor="text1"/>
          <w:sz w:val="24"/>
          <w:szCs w:val="24"/>
        </w:rPr>
        <w:t>Los lineamientos descritos en este procedimiento son complementarios a los detallados en el numeral 7.7., del documento PGTI-16 POLITICAS DE SEGURIDAD DE LA INFORMACIÓN DE LA CONTRALORIA DE BOGOTA, D.C.</w:t>
      </w:r>
    </w:p>
    <w:sectPr w:rsidR="003D6267" w:rsidRPr="003D6267" w:rsidSect="00F231DF">
      <w:headerReference w:type="default" r:id="rId11"/>
      <w:footerReference w:type="even" r:id="rId12"/>
      <w:footerReference w:type="default" r:id="rId13"/>
      <w:pgSz w:w="12240" w:h="15840" w:code="1"/>
      <w:pgMar w:top="238" w:right="1469" w:bottom="2127" w:left="1701" w:header="709" w:footer="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585A" w14:textId="77777777" w:rsidR="00644C58" w:rsidRDefault="00644C58">
      <w:r>
        <w:separator/>
      </w:r>
    </w:p>
  </w:endnote>
  <w:endnote w:type="continuationSeparator" w:id="0">
    <w:p w14:paraId="6EC8AB82" w14:textId="77777777" w:rsidR="00644C58" w:rsidRDefault="0064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533C" w14:textId="77777777" w:rsidR="00652560" w:rsidRDefault="00652560" w:rsidP="008B515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BA533D" w14:textId="77777777" w:rsidR="00652560" w:rsidRDefault="00652560" w:rsidP="008B51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533E" w14:textId="1943D915" w:rsidR="00652560" w:rsidRPr="00610FB0" w:rsidRDefault="00652560" w:rsidP="008B515F">
    <w:pPr>
      <w:pStyle w:val="Piedepgina"/>
      <w:framePr w:wrap="around" w:vAnchor="text" w:hAnchor="margin" w:xAlign="center" w:y="1"/>
      <w:rPr>
        <w:rStyle w:val="Nmerodepgina"/>
        <w:sz w:val="20"/>
      </w:rPr>
    </w:pPr>
  </w:p>
  <w:p w14:paraId="41BA533F" w14:textId="77777777" w:rsidR="00EA6235" w:rsidRPr="008B515F" w:rsidRDefault="00EA6235" w:rsidP="008B515F">
    <w:pPr>
      <w:autoSpaceDE w:val="0"/>
      <w:autoSpaceDN w:val="0"/>
      <w:adjustRightInd w:val="0"/>
      <w:rPr>
        <w:sz w:val="24"/>
        <w:szCs w:val="24"/>
      </w:rPr>
    </w:pPr>
  </w:p>
  <w:p w14:paraId="1F44DB0B" w14:textId="32068F89" w:rsidR="000E2A52" w:rsidRPr="008B515F" w:rsidRDefault="00644C58" w:rsidP="008B515F">
    <w:pPr>
      <w:autoSpaceDE w:val="0"/>
      <w:autoSpaceDN w:val="0"/>
      <w:adjustRightInd w:val="0"/>
      <w:rPr>
        <w:rFonts w:cs="Arial"/>
        <w:sz w:val="24"/>
        <w:szCs w:val="24"/>
      </w:rPr>
    </w:pPr>
    <w:hyperlink r:id="rId1" w:tooltip="Enlace portal Contraloría Bogotá" w:history="1">
      <w:r w:rsidR="000E2A52" w:rsidRPr="00E01CBA">
        <w:rPr>
          <w:rStyle w:val="Hipervnculo"/>
          <w:rFonts w:cs="Arial"/>
          <w:sz w:val="24"/>
          <w:szCs w:val="24"/>
        </w:rPr>
        <w:t>www.contraloriabogota.gov.co</w:t>
      </w:r>
    </w:hyperlink>
  </w:p>
  <w:p w14:paraId="6194760E" w14:textId="77777777" w:rsidR="008B515F" w:rsidRPr="008B515F" w:rsidRDefault="000E2A52" w:rsidP="008B515F">
    <w:pPr>
      <w:autoSpaceDE w:val="0"/>
      <w:autoSpaceDN w:val="0"/>
      <w:adjustRightInd w:val="0"/>
      <w:rPr>
        <w:rFonts w:cs="Arial"/>
        <w:color w:val="000000"/>
        <w:sz w:val="24"/>
        <w:szCs w:val="24"/>
      </w:rPr>
    </w:pPr>
    <w:r w:rsidRPr="008B515F">
      <w:rPr>
        <w:rFonts w:cs="Arial"/>
        <w:color w:val="000000"/>
        <w:sz w:val="24"/>
        <w:szCs w:val="24"/>
      </w:rPr>
      <w:t>Carrera 32 A N° 26 A - 10 - Código Postal 111321</w:t>
    </w:r>
  </w:p>
  <w:p w14:paraId="4FEA93EB" w14:textId="77777777" w:rsidR="008B515F" w:rsidRPr="008B515F" w:rsidRDefault="008B515F" w:rsidP="008B515F">
    <w:pPr>
      <w:autoSpaceDE w:val="0"/>
      <w:autoSpaceDN w:val="0"/>
      <w:adjustRightInd w:val="0"/>
      <w:rPr>
        <w:rFonts w:cs="Arial"/>
        <w:color w:val="000000"/>
        <w:sz w:val="24"/>
        <w:szCs w:val="24"/>
        <w:lang w:eastAsia="es-CO"/>
      </w:rPr>
    </w:pPr>
    <w:r w:rsidRPr="008B515F">
      <w:rPr>
        <w:rFonts w:cs="Arial"/>
        <w:color w:val="000000"/>
        <w:sz w:val="24"/>
        <w:szCs w:val="24"/>
      </w:rPr>
      <w:t>P</w:t>
    </w:r>
    <w:r w:rsidR="000E2A52" w:rsidRPr="008B515F">
      <w:rPr>
        <w:rFonts w:cs="Arial"/>
        <w:color w:val="000000"/>
        <w:sz w:val="24"/>
        <w:szCs w:val="24"/>
        <w:lang w:eastAsia="es-CO"/>
      </w:rPr>
      <w:t>BX: 3358888</w:t>
    </w:r>
  </w:p>
  <w:p w14:paraId="597B04EC" w14:textId="7539718A" w:rsidR="000E2A52" w:rsidRPr="008B515F" w:rsidRDefault="000E2A52" w:rsidP="008B515F">
    <w:pPr>
      <w:autoSpaceDE w:val="0"/>
      <w:autoSpaceDN w:val="0"/>
      <w:adjustRightInd w:val="0"/>
      <w:rPr>
        <w:sz w:val="24"/>
        <w:szCs w:val="24"/>
      </w:rPr>
    </w:pPr>
    <w:r w:rsidRPr="008B515F">
      <w:rPr>
        <w:sz w:val="24"/>
        <w:szCs w:val="24"/>
      </w:rPr>
      <w:t xml:space="preserve">Página </w:t>
    </w:r>
    <w:r w:rsidRPr="008B515F">
      <w:rPr>
        <w:rStyle w:val="Nmerodepgina"/>
        <w:sz w:val="24"/>
        <w:szCs w:val="24"/>
      </w:rPr>
      <w:fldChar w:fldCharType="begin"/>
    </w:r>
    <w:r w:rsidRPr="008B515F">
      <w:rPr>
        <w:rStyle w:val="Nmerodepgina"/>
        <w:sz w:val="24"/>
        <w:szCs w:val="24"/>
      </w:rPr>
      <w:instrText xml:space="preserve"> PAGE </w:instrText>
    </w:r>
    <w:r w:rsidRPr="008B515F">
      <w:rPr>
        <w:rStyle w:val="Nmerodepgina"/>
        <w:sz w:val="24"/>
        <w:szCs w:val="24"/>
      </w:rPr>
      <w:fldChar w:fldCharType="separate"/>
    </w:r>
    <w:r w:rsidR="00303D16">
      <w:rPr>
        <w:rStyle w:val="Nmerodepgina"/>
        <w:noProof/>
        <w:sz w:val="24"/>
        <w:szCs w:val="24"/>
      </w:rPr>
      <w:t>1</w:t>
    </w:r>
    <w:r w:rsidRPr="008B515F">
      <w:rPr>
        <w:rStyle w:val="Nmerodepgina"/>
        <w:sz w:val="24"/>
        <w:szCs w:val="24"/>
      </w:rPr>
      <w:fldChar w:fldCharType="end"/>
    </w:r>
    <w:r w:rsidRPr="008B515F">
      <w:rPr>
        <w:sz w:val="24"/>
        <w:szCs w:val="24"/>
      </w:rPr>
      <w:t xml:space="preserve"> de </w:t>
    </w:r>
    <w:r w:rsidRPr="008B515F">
      <w:rPr>
        <w:sz w:val="24"/>
        <w:szCs w:val="24"/>
      </w:rPr>
      <w:fldChar w:fldCharType="begin"/>
    </w:r>
    <w:r w:rsidRPr="008B515F">
      <w:rPr>
        <w:sz w:val="24"/>
        <w:szCs w:val="24"/>
      </w:rPr>
      <w:instrText xml:space="preserve"> NUMPAGES </w:instrText>
    </w:r>
    <w:r w:rsidRPr="008B515F">
      <w:rPr>
        <w:sz w:val="24"/>
        <w:szCs w:val="24"/>
      </w:rPr>
      <w:fldChar w:fldCharType="separate"/>
    </w:r>
    <w:r w:rsidR="00303D16">
      <w:rPr>
        <w:noProof/>
        <w:sz w:val="24"/>
        <w:szCs w:val="24"/>
      </w:rPr>
      <w:t>3</w:t>
    </w:r>
    <w:r w:rsidRPr="008B515F">
      <w:rPr>
        <w:sz w:val="24"/>
        <w:szCs w:val="24"/>
      </w:rPr>
      <w:fldChar w:fldCharType="end"/>
    </w:r>
  </w:p>
  <w:p w14:paraId="41BA5343" w14:textId="77777777" w:rsidR="00652560" w:rsidRDefault="00652560" w:rsidP="00EA6235">
    <w:pPr>
      <w:autoSpaceDE w:val="0"/>
      <w:autoSpaceDN w:val="0"/>
      <w:adjustRightInd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6B18C" w14:textId="77777777" w:rsidR="00644C58" w:rsidRDefault="00644C58">
      <w:r>
        <w:separator/>
      </w:r>
    </w:p>
  </w:footnote>
  <w:footnote w:type="continuationSeparator" w:id="0">
    <w:p w14:paraId="4DF4771C" w14:textId="77777777" w:rsidR="00644C58" w:rsidRDefault="00644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7264"/>
      <w:gridCol w:w="1548"/>
    </w:tblGrid>
    <w:tr w:rsidR="0025632D" w:rsidRPr="00B610B7" w14:paraId="41BA5336" w14:textId="77777777" w:rsidTr="00FF458D">
      <w:trPr>
        <w:trHeight w:val="838"/>
        <w:jc w:val="center"/>
      </w:trPr>
      <w:tc>
        <w:tcPr>
          <w:tcW w:w="1236" w:type="dxa"/>
          <w:shd w:val="clear" w:color="auto" w:fill="auto"/>
          <w:vAlign w:val="center"/>
        </w:tcPr>
        <w:p w14:paraId="41BA5330" w14:textId="7610D83B" w:rsidR="0025632D" w:rsidRPr="006D7F03" w:rsidRDefault="0025632D" w:rsidP="002561D9">
          <w:pPr>
            <w:pStyle w:val="Encabezado"/>
            <w:jc w:val="center"/>
            <w:rPr>
              <w:rFonts w:ascii="Calibri" w:hAnsi="Calibri"/>
            </w:rPr>
          </w:pPr>
          <w:r w:rsidRPr="000D6EBF">
            <w:rPr>
              <w:noProof/>
              <w:lang w:val="es-CO" w:eastAsia="es-CO"/>
            </w:rPr>
            <w:drawing>
              <wp:inline distT="0" distB="0" distL="0" distR="0" wp14:anchorId="7F44333C" wp14:editId="0ED39425">
                <wp:extent cx="647700" cy="412694"/>
                <wp:effectExtent l="0" t="0" r="0" b="6985"/>
                <wp:docPr id="11" name="Imagen 11" descr="Logo Contraloría de Bogotá"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953" cy="440254"/>
                        </a:xfrm>
                        <a:prstGeom prst="rect">
                          <a:avLst/>
                        </a:prstGeom>
                        <a:noFill/>
                        <a:ln>
                          <a:noFill/>
                        </a:ln>
                      </pic:spPr>
                    </pic:pic>
                  </a:graphicData>
                </a:graphic>
              </wp:inline>
            </w:drawing>
          </w:r>
        </w:p>
      </w:tc>
      <w:tc>
        <w:tcPr>
          <w:tcW w:w="7264" w:type="dxa"/>
          <w:shd w:val="clear" w:color="auto" w:fill="auto"/>
          <w:vAlign w:val="center"/>
        </w:tcPr>
        <w:p w14:paraId="41BA5333" w14:textId="146C9BEF" w:rsidR="0025632D" w:rsidRPr="00E82DA1" w:rsidRDefault="003D6267" w:rsidP="00673E2F">
          <w:pPr>
            <w:tabs>
              <w:tab w:val="left" w:pos="360"/>
              <w:tab w:val="center" w:pos="4135"/>
            </w:tabs>
            <w:suppressAutoHyphens/>
            <w:jc w:val="center"/>
            <w:rPr>
              <w:b/>
              <w:spacing w:val="-3"/>
              <w:szCs w:val="22"/>
            </w:rPr>
          </w:pPr>
          <w:r>
            <w:rPr>
              <w:b/>
              <w:spacing w:val="-3"/>
              <w:szCs w:val="22"/>
            </w:rPr>
            <w:t>Anexo 6 lineamientos de copias de respaldo</w:t>
          </w:r>
        </w:p>
      </w:tc>
      <w:tc>
        <w:tcPr>
          <w:tcW w:w="1548" w:type="dxa"/>
          <w:vAlign w:val="center"/>
        </w:tcPr>
        <w:p w14:paraId="4A6D704D" w14:textId="58BA591E" w:rsidR="0025632D" w:rsidRDefault="0025632D" w:rsidP="00EE4783">
          <w:pPr>
            <w:pStyle w:val="Encabezado"/>
            <w:rPr>
              <w:rFonts w:cs="Arial"/>
              <w:sz w:val="18"/>
              <w:szCs w:val="18"/>
            </w:rPr>
          </w:pPr>
          <w:r>
            <w:rPr>
              <w:rFonts w:cs="Arial"/>
              <w:sz w:val="18"/>
              <w:szCs w:val="18"/>
            </w:rPr>
            <w:t>Código Formato</w:t>
          </w:r>
        </w:p>
        <w:p w14:paraId="04FDF0C7" w14:textId="18E39DA9" w:rsidR="0025632D" w:rsidRDefault="0025632D" w:rsidP="00EE4783">
          <w:pPr>
            <w:pStyle w:val="Encabezado"/>
            <w:rPr>
              <w:rFonts w:cs="Arial"/>
              <w:sz w:val="18"/>
              <w:szCs w:val="18"/>
            </w:rPr>
          </w:pPr>
          <w:r>
            <w:rPr>
              <w:rFonts w:cs="Arial"/>
              <w:sz w:val="18"/>
              <w:szCs w:val="18"/>
            </w:rPr>
            <w:t>PG</w:t>
          </w:r>
          <w:r w:rsidR="003D6267">
            <w:rPr>
              <w:rFonts w:cs="Arial"/>
              <w:sz w:val="18"/>
              <w:szCs w:val="18"/>
            </w:rPr>
            <w:t>TI</w:t>
          </w:r>
          <w:r w:rsidR="00B24EC3">
            <w:rPr>
              <w:rFonts w:cs="Arial"/>
              <w:sz w:val="18"/>
              <w:szCs w:val="18"/>
            </w:rPr>
            <w:t>-</w:t>
          </w:r>
          <w:r>
            <w:rPr>
              <w:rFonts w:cs="Arial"/>
              <w:sz w:val="18"/>
              <w:szCs w:val="18"/>
            </w:rPr>
            <w:t>0</w:t>
          </w:r>
          <w:r w:rsidR="003D6267">
            <w:rPr>
              <w:rFonts w:cs="Arial"/>
              <w:sz w:val="18"/>
              <w:szCs w:val="18"/>
            </w:rPr>
            <w:t>3</w:t>
          </w:r>
          <w:r>
            <w:rPr>
              <w:rFonts w:cs="Arial"/>
              <w:sz w:val="18"/>
              <w:szCs w:val="18"/>
            </w:rPr>
            <w:t>-0</w:t>
          </w:r>
          <w:r w:rsidR="003D6267">
            <w:rPr>
              <w:rFonts w:cs="Arial"/>
              <w:sz w:val="18"/>
              <w:szCs w:val="18"/>
            </w:rPr>
            <w:t>6</w:t>
          </w:r>
        </w:p>
        <w:p w14:paraId="41BA5335" w14:textId="7E8E4395" w:rsidR="0025632D" w:rsidRPr="00C45645" w:rsidRDefault="0025632D" w:rsidP="00EE4783">
          <w:pPr>
            <w:pStyle w:val="Encabezado"/>
            <w:rPr>
              <w:rFonts w:cs="Arial"/>
              <w:sz w:val="18"/>
              <w:szCs w:val="18"/>
            </w:rPr>
          </w:pPr>
          <w:r w:rsidRPr="008A4261">
            <w:rPr>
              <w:rFonts w:cs="Arial"/>
              <w:sz w:val="18"/>
              <w:szCs w:val="18"/>
            </w:rPr>
            <w:t xml:space="preserve">Versión: </w:t>
          </w:r>
          <w:r w:rsidR="003D6267">
            <w:rPr>
              <w:rFonts w:cs="Arial"/>
              <w:sz w:val="18"/>
              <w:szCs w:val="18"/>
            </w:rPr>
            <w:t>2.0</w:t>
          </w:r>
        </w:p>
      </w:tc>
    </w:tr>
  </w:tbl>
  <w:p w14:paraId="41BA533B" w14:textId="77777777" w:rsidR="00652560" w:rsidRPr="00A45759" w:rsidRDefault="00652560" w:rsidP="008B515F">
    <w:pPr>
      <w:pStyle w:val="Encabezado"/>
      <w:tabs>
        <w:tab w:val="clear" w:pos="4419"/>
        <w:tab w:val="clear" w:pos="8838"/>
        <w:tab w:val="left" w:pos="2010"/>
      </w:tabs>
      <w:contextualSpacing/>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81CE9"/>
    <w:multiLevelType w:val="hybridMultilevel"/>
    <w:tmpl w:val="A73C236A"/>
    <w:lvl w:ilvl="0" w:tplc="240A0019">
      <w:start w:val="1"/>
      <w:numFmt w:val="lowerLetter"/>
      <w:lvlText w:val="%1."/>
      <w:lvlJc w:val="left"/>
      <w:pPr>
        <w:ind w:left="1077" w:hanging="360"/>
      </w:pPr>
    </w:lvl>
    <w:lvl w:ilvl="1" w:tplc="240A0019" w:tentative="1">
      <w:start w:val="1"/>
      <w:numFmt w:val="lowerLetter"/>
      <w:lvlText w:val="%2."/>
      <w:lvlJc w:val="left"/>
      <w:pPr>
        <w:ind w:left="1797" w:hanging="360"/>
      </w:pPr>
    </w:lvl>
    <w:lvl w:ilvl="2" w:tplc="240A001B" w:tentative="1">
      <w:start w:val="1"/>
      <w:numFmt w:val="lowerRoman"/>
      <w:lvlText w:val="%3."/>
      <w:lvlJc w:val="right"/>
      <w:pPr>
        <w:ind w:left="2517" w:hanging="180"/>
      </w:pPr>
    </w:lvl>
    <w:lvl w:ilvl="3" w:tplc="240A000F" w:tentative="1">
      <w:start w:val="1"/>
      <w:numFmt w:val="decimal"/>
      <w:lvlText w:val="%4."/>
      <w:lvlJc w:val="left"/>
      <w:pPr>
        <w:ind w:left="3237" w:hanging="360"/>
      </w:pPr>
    </w:lvl>
    <w:lvl w:ilvl="4" w:tplc="240A0019" w:tentative="1">
      <w:start w:val="1"/>
      <w:numFmt w:val="lowerLetter"/>
      <w:lvlText w:val="%5."/>
      <w:lvlJc w:val="left"/>
      <w:pPr>
        <w:ind w:left="3957" w:hanging="360"/>
      </w:pPr>
    </w:lvl>
    <w:lvl w:ilvl="5" w:tplc="240A001B" w:tentative="1">
      <w:start w:val="1"/>
      <w:numFmt w:val="lowerRoman"/>
      <w:lvlText w:val="%6."/>
      <w:lvlJc w:val="right"/>
      <w:pPr>
        <w:ind w:left="4677" w:hanging="180"/>
      </w:pPr>
    </w:lvl>
    <w:lvl w:ilvl="6" w:tplc="240A000F" w:tentative="1">
      <w:start w:val="1"/>
      <w:numFmt w:val="decimal"/>
      <w:lvlText w:val="%7."/>
      <w:lvlJc w:val="left"/>
      <w:pPr>
        <w:ind w:left="5397" w:hanging="360"/>
      </w:pPr>
    </w:lvl>
    <w:lvl w:ilvl="7" w:tplc="240A0019" w:tentative="1">
      <w:start w:val="1"/>
      <w:numFmt w:val="lowerLetter"/>
      <w:lvlText w:val="%8."/>
      <w:lvlJc w:val="left"/>
      <w:pPr>
        <w:ind w:left="6117" w:hanging="360"/>
      </w:pPr>
    </w:lvl>
    <w:lvl w:ilvl="8" w:tplc="240A001B" w:tentative="1">
      <w:start w:val="1"/>
      <w:numFmt w:val="lowerRoman"/>
      <w:lvlText w:val="%9."/>
      <w:lvlJc w:val="right"/>
      <w:pPr>
        <w:ind w:left="6837" w:hanging="180"/>
      </w:pPr>
    </w:lvl>
  </w:abstractNum>
  <w:abstractNum w:abstractNumId="1" w15:restartNumberingAfterBreak="0">
    <w:nsid w:val="4A486772"/>
    <w:multiLevelType w:val="multilevel"/>
    <w:tmpl w:val="E0C0E50C"/>
    <w:lvl w:ilvl="0">
      <w:start w:val="1"/>
      <w:numFmt w:val="none"/>
      <w:lvlText w:val=""/>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b w:val="0"/>
        <w:color w:val="auto"/>
      </w:rPr>
    </w:lvl>
    <w:lvl w:ilvl="2">
      <w:start w:val="1"/>
      <w:numFmt w:val="none"/>
      <w:lvlText w:val="䜀ᣊ䩃䩏(䩑(䡳ఊ䡴ఊ䡟Ё⡯䜀ᣊ䩃䩏(䩑(䡳ఊ䡴ఊ䡟Ё⡯䜀"/>
      <w:lvlJc w:val="left"/>
      <w:pPr>
        <w:tabs>
          <w:tab w:val="num" w:pos="357"/>
        </w:tabs>
        <w:ind w:left="357" w:hanging="357"/>
      </w:pPr>
    </w:lvl>
    <w:lvl w:ilvl="3">
      <w:start w:val="1"/>
      <w:numFmt w:val="lowerLetter"/>
      <w:lvlText w:val="%4."/>
      <w:lvlJc w:val="left"/>
      <w:pPr>
        <w:tabs>
          <w:tab w:val="num" w:pos="360"/>
        </w:tabs>
      </w:pPr>
      <w:rPr>
        <w:rFonts w:ascii="Arial" w:eastAsia="Times New Roman" w:hAnsi="Arial" w:cs="Aria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6A6"/>
    <w:rsid w:val="000002BE"/>
    <w:rsid w:val="000018B2"/>
    <w:rsid w:val="000038EF"/>
    <w:rsid w:val="00003D85"/>
    <w:rsid w:val="00010339"/>
    <w:rsid w:val="00010E2F"/>
    <w:rsid w:val="000123CF"/>
    <w:rsid w:val="0001352B"/>
    <w:rsid w:val="000141AC"/>
    <w:rsid w:val="00016508"/>
    <w:rsid w:val="0002257C"/>
    <w:rsid w:val="00022F90"/>
    <w:rsid w:val="000233A6"/>
    <w:rsid w:val="00025B6C"/>
    <w:rsid w:val="0002736E"/>
    <w:rsid w:val="00035BE7"/>
    <w:rsid w:val="00043848"/>
    <w:rsid w:val="000447F5"/>
    <w:rsid w:val="0005013C"/>
    <w:rsid w:val="000501E2"/>
    <w:rsid w:val="000508A6"/>
    <w:rsid w:val="00051493"/>
    <w:rsid w:val="00053374"/>
    <w:rsid w:val="00063D5B"/>
    <w:rsid w:val="00065385"/>
    <w:rsid w:val="0006661E"/>
    <w:rsid w:val="000674CC"/>
    <w:rsid w:val="00074586"/>
    <w:rsid w:val="000747D1"/>
    <w:rsid w:val="00074F82"/>
    <w:rsid w:val="000775B5"/>
    <w:rsid w:val="00077C66"/>
    <w:rsid w:val="000800AE"/>
    <w:rsid w:val="00081DAD"/>
    <w:rsid w:val="0008215A"/>
    <w:rsid w:val="00082793"/>
    <w:rsid w:val="00083582"/>
    <w:rsid w:val="000858B7"/>
    <w:rsid w:val="00085F3B"/>
    <w:rsid w:val="00087457"/>
    <w:rsid w:val="00092955"/>
    <w:rsid w:val="00095766"/>
    <w:rsid w:val="000A275B"/>
    <w:rsid w:val="000A2838"/>
    <w:rsid w:val="000A31A7"/>
    <w:rsid w:val="000A69DD"/>
    <w:rsid w:val="000B0A92"/>
    <w:rsid w:val="000B138A"/>
    <w:rsid w:val="000B640A"/>
    <w:rsid w:val="000C1201"/>
    <w:rsid w:val="000C48E6"/>
    <w:rsid w:val="000C5206"/>
    <w:rsid w:val="000D080B"/>
    <w:rsid w:val="000D1692"/>
    <w:rsid w:val="000E09D4"/>
    <w:rsid w:val="000E18E8"/>
    <w:rsid w:val="000E1910"/>
    <w:rsid w:val="000E2A52"/>
    <w:rsid w:val="000E4235"/>
    <w:rsid w:val="000E5595"/>
    <w:rsid w:val="000E7646"/>
    <w:rsid w:val="000F41CB"/>
    <w:rsid w:val="000F43C3"/>
    <w:rsid w:val="000F60FF"/>
    <w:rsid w:val="000F7738"/>
    <w:rsid w:val="0010467E"/>
    <w:rsid w:val="00106A57"/>
    <w:rsid w:val="00107187"/>
    <w:rsid w:val="00107479"/>
    <w:rsid w:val="00124229"/>
    <w:rsid w:val="00124520"/>
    <w:rsid w:val="0012501C"/>
    <w:rsid w:val="001268F5"/>
    <w:rsid w:val="00127630"/>
    <w:rsid w:val="0013250A"/>
    <w:rsid w:val="0013626D"/>
    <w:rsid w:val="00142363"/>
    <w:rsid w:val="00144195"/>
    <w:rsid w:val="001447E4"/>
    <w:rsid w:val="001468F6"/>
    <w:rsid w:val="0015569C"/>
    <w:rsid w:val="0015773B"/>
    <w:rsid w:val="00161EE4"/>
    <w:rsid w:val="00163966"/>
    <w:rsid w:val="00163C4B"/>
    <w:rsid w:val="00164BC3"/>
    <w:rsid w:val="00167F20"/>
    <w:rsid w:val="00173232"/>
    <w:rsid w:val="001761FF"/>
    <w:rsid w:val="0017678D"/>
    <w:rsid w:val="0018015A"/>
    <w:rsid w:val="0018483A"/>
    <w:rsid w:val="00185E6C"/>
    <w:rsid w:val="00185E92"/>
    <w:rsid w:val="00190F4F"/>
    <w:rsid w:val="00192D9B"/>
    <w:rsid w:val="00194E4E"/>
    <w:rsid w:val="001961C1"/>
    <w:rsid w:val="001976C1"/>
    <w:rsid w:val="001976C6"/>
    <w:rsid w:val="00197E9B"/>
    <w:rsid w:val="001A1489"/>
    <w:rsid w:val="001A1695"/>
    <w:rsid w:val="001A2DA1"/>
    <w:rsid w:val="001A4EA5"/>
    <w:rsid w:val="001A5999"/>
    <w:rsid w:val="001B08B4"/>
    <w:rsid w:val="001B1313"/>
    <w:rsid w:val="001B210E"/>
    <w:rsid w:val="001B4928"/>
    <w:rsid w:val="001B5EDE"/>
    <w:rsid w:val="001B6705"/>
    <w:rsid w:val="001B68A1"/>
    <w:rsid w:val="001C065F"/>
    <w:rsid w:val="001C5A3B"/>
    <w:rsid w:val="001C6101"/>
    <w:rsid w:val="001D01FE"/>
    <w:rsid w:val="001D3EEA"/>
    <w:rsid w:val="001D43B0"/>
    <w:rsid w:val="001D55DA"/>
    <w:rsid w:val="001D72FF"/>
    <w:rsid w:val="001E0155"/>
    <w:rsid w:val="001E3CAB"/>
    <w:rsid w:val="001E5C59"/>
    <w:rsid w:val="001E779C"/>
    <w:rsid w:val="001F1D54"/>
    <w:rsid w:val="001F2E8F"/>
    <w:rsid w:val="001F3FEF"/>
    <w:rsid w:val="001F4255"/>
    <w:rsid w:val="00202E67"/>
    <w:rsid w:val="00203186"/>
    <w:rsid w:val="002045FF"/>
    <w:rsid w:val="002051E8"/>
    <w:rsid w:val="00210293"/>
    <w:rsid w:val="00210560"/>
    <w:rsid w:val="00210FAF"/>
    <w:rsid w:val="002179BE"/>
    <w:rsid w:val="00217FA6"/>
    <w:rsid w:val="002211A7"/>
    <w:rsid w:val="00222063"/>
    <w:rsid w:val="002270CB"/>
    <w:rsid w:val="00227240"/>
    <w:rsid w:val="00230C0A"/>
    <w:rsid w:val="00235A0B"/>
    <w:rsid w:val="00237AF8"/>
    <w:rsid w:val="00243F65"/>
    <w:rsid w:val="00244B91"/>
    <w:rsid w:val="002451AB"/>
    <w:rsid w:val="00245461"/>
    <w:rsid w:val="002500B0"/>
    <w:rsid w:val="00250343"/>
    <w:rsid w:val="00250F88"/>
    <w:rsid w:val="002561D9"/>
    <w:rsid w:val="0025632D"/>
    <w:rsid w:val="00256F1E"/>
    <w:rsid w:val="0026175F"/>
    <w:rsid w:val="00262F00"/>
    <w:rsid w:val="00264AEB"/>
    <w:rsid w:val="0026594B"/>
    <w:rsid w:val="00265F18"/>
    <w:rsid w:val="00271428"/>
    <w:rsid w:val="002716E9"/>
    <w:rsid w:val="0027392B"/>
    <w:rsid w:val="0027489F"/>
    <w:rsid w:val="002750A2"/>
    <w:rsid w:val="002754CA"/>
    <w:rsid w:val="00275963"/>
    <w:rsid w:val="002770D0"/>
    <w:rsid w:val="00277529"/>
    <w:rsid w:val="00281AB3"/>
    <w:rsid w:val="00287DCB"/>
    <w:rsid w:val="00290CEF"/>
    <w:rsid w:val="00295240"/>
    <w:rsid w:val="002970A4"/>
    <w:rsid w:val="002A22FD"/>
    <w:rsid w:val="002A63D9"/>
    <w:rsid w:val="002C0B99"/>
    <w:rsid w:val="002C0BF2"/>
    <w:rsid w:val="002C2056"/>
    <w:rsid w:val="002C2F60"/>
    <w:rsid w:val="002C3816"/>
    <w:rsid w:val="002C5B65"/>
    <w:rsid w:val="002C6A1F"/>
    <w:rsid w:val="002D2B14"/>
    <w:rsid w:val="002D616C"/>
    <w:rsid w:val="002D6378"/>
    <w:rsid w:val="002E0D21"/>
    <w:rsid w:val="002E1E5D"/>
    <w:rsid w:val="002E4386"/>
    <w:rsid w:val="002E6B8F"/>
    <w:rsid w:val="002E6E3B"/>
    <w:rsid w:val="002F0C79"/>
    <w:rsid w:val="002F364D"/>
    <w:rsid w:val="002F5557"/>
    <w:rsid w:val="002F6126"/>
    <w:rsid w:val="002F6425"/>
    <w:rsid w:val="00303D16"/>
    <w:rsid w:val="003056DB"/>
    <w:rsid w:val="003065A6"/>
    <w:rsid w:val="00310CB0"/>
    <w:rsid w:val="00311BD4"/>
    <w:rsid w:val="0031210E"/>
    <w:rsid w:val="00312A50"/>
    <w:rsid w:val="00316629"/>
    <w:rsid w:val="003179CE"/>
    <w:rsid w:val="00320BFD"/>
    <w:rsid w:val="00320C03"/>
    <w:rsid w:val="00321C27"/>
    <w:rsid w:val="00324DDB"/>
    <w:rsid w:val="003318B1"/>
    <w:rsid w:val="00332B3E"/>
    <w:rsid w:val="00332B7C"/>
    <w:rsid w:val="003347BB"/>
    <w:rsid w:val="00334C6D"/>
    <w:rsid w:val="00336522"/>
    <w:rsid w:val="00341C8D"/>
    <w:rsid w:val="00344C84"/>
    <w:rsid w:val="00345509"/>
    <w:rsid w:val="00350E1A"/>
    <w:rsid w:val="003512D6"/>
    <w:rsid w:val="00351B71"/>
    <w:rsid w:val="00352E14"/>
    <w:rsid w:val="00360A96"/>
    <w:rsid w:val="00360CFC"/>
    <w:rsid w:val="003611A5"/>
    <w:rsid w:val="003656E1"/>
    <w:rsid w:val="003860D4"/>
    <w:rsid w:val="003906B7"/>
    <w:rsid w:val="00392FE0"/>
    <w:rsid w:val="0039615A"/>
    <w:rsid w:val="00397ADC"/>
    <w:rsid w:val="003A015F"/>
    <w:rsid w:val="003A029F"/>
    <w:rsid w:val="003A1A33"/>
    <w:rsid w:val="003A4586"/>
    <w:rsid w:val="003A49DB"/>
    <w:rsid w:val="003A5385"/>
    <w:rsid w:val="003A5CFF"/>
    <w:rsid w:val="003A5F51"/>
    <w:rsid w:val="003A6DE9"/>
    <w:rsid w:val="003B440E"/>
    <w:rsid w:val="003B6016"/>
    <w:rsid w:val="003B631B"/>
    <w:rsid w:val="003B740A"/>
    <w:rsid w:val="003C01DE"/>
    <w:rsid w:val="003C0D27"/>
    <w:rsid w:val="003C1527"/>
    <w:rsid w:val="003C169B"/>
    <w:rsid w:val="003C521E"/>
    <w:rsid w:val="003C7EAF"/>
    <w:rsid w:val="003D2E3C"/>
    <w:rsid w:val="003D456D"/>
    <w:rsid w:val="003D6267"/>
    <w:rsid w:val="003D6532"/>
    <w:rsid w:val="003E0650"/>
    <w:rsid w:val="003E1083"/>
    <w:rsid w:val="003F0441"/>
    <w:rsid w:val="003F20D6"/>
    <w:rsid w:val="003F54B6"/>
    <w:rsid w:val="003F7198"/>
    <w:rsid w:val="00400F8B"/>
    <w:rsid w:val="00403C93"/>
    <w:rsid w:val="004102A5"/>
    <w:rsid w:val="00410DBE"/>
    <w:rsid w:val="0041303B"/>
    <w:rsid w:val="004132C7"/>
    <w:rsid w:val="0041507E"/>
    <w:rsid w:val="0041515C"/>
    <w:rsid w:val="004212D0"/>
    <w:rsid w:val="00423819"/>
    <w:rsid w:val="00427CEB"/>
    <w:rsid w:val="004305C6"/>
    <w:rsid w:val="004313CD"/>
    <w:rsid w:val="0043204D"/>
    <w:rsid w:val="0043230C"/>
    <w:rsid w:val="00437320"/>
    <w:rsid w:val="0044149E"/>
    <w:rsid w:val="0045314C"/>
    <w:rsid w:val="00454A07"/>
    <w:rsid w:val="0045530E"/>
    <w:rsid w:val="00455839"/>
    <w:rsid w:val="00455DB9"/>
    <w:rsid w:val="00456602"/>
    <w:rsid w:val="00457FE0"/>
    <w:rsid w:val="00466492"/>
    <w:rsid w:val="00466ABB"/>
    <w:rsid w:val="00467C92"/>
    <w:rsid w:val="00467DA8"/>
    <w:rsid w:val="00470D6C"/>
    <w:rsid w:val="00472ED9"/>
    <w:rsid w:val="00474B89"/>
    <w:rsid w:val="004768EE"/>
    <w:rsid w:val="00476B5C"/>
    <w:rsid w:val="00486FA0"/>
    <w:rsid w:val="00487A1B"/>
    <w:rsid w:val="00494AA3"/>
    <w:rsid w:val="00497ABB"/>
    <w:rsid w:val="004A491E"/>
    <w:rsid w:val="004A525D"/>
    <w:rsid w:val="004A69D4"/>
    <w:rsid w:val="004B39F6"/>
    <w:rsid w:val="004B5221"/>
    <w:rsid w:val="004B5C4B"/>
    <w:rsid w:val="004B6A0D"/>
    <w:rsid w:val="004C4305"/>
    <w:rsid w:val="004C46E3"/>
    <w:rsid w:val="004C5C7E"/>
    <w:rsid w:val="004D0F21"/>
    <w:rsid w:val="004D3B13"/>
    <w:rsid w:val="004D4DC4"/>
    <w:rsid w:val="004D52DB"/>
    <w:rsid w:val="004D71D9"/>
    <w:rsid w:val="004E0A7D"/>
    <w:rsid w:val="004E5182"/>
    <w:rsid w:val="004E7645"/>
    <w:rsid w:val="004F0273"/>
    <w:rsid w:val="004F1F31"/>
    <w:rsid w:val="004F26D0"/>
    <w:rsid w:val="004F759F"/>
    <w:rsid w:val="00500D09"/>
    <w:rsid w:val="00503C9D"/>
    <w:rsid w:val="0050582F"/>
    <w:rsid w:val="00506090"/>
    <w:rsid w:val="00507B12"/>
    <w:rsid w:val="0051084D"/>
    <w:rsid w:val="00511FAB"/>
    <w:rsid w:val="00512B94"/>
    <w:rsid w:val="00513382"/>
    <w:rsid w:val="00514488"/>
    <w:rsid w:val="00514902"/>
    <w:rsid w:val="00514A54"/>
    <w:rsid w:val="00515FF0"/>
    <w:rsid w:val="00516D84"/>
    <w:rsid w:val="0052098B"/>
    <w:rsid w:val="00522FBD"/>
    <w:rsid w:val="00523053"/>
    <w:rsid w:val="00524817"/>
    <w:rsid w:val="00525189"/>
    <w:rsid w:val="005269A2"/>
    <w:rsid w:val="00526E9B"/>
    <w:rsid w:val="00530A8A"/>
    <w:rsid w:val="00531D3F"/>
    <w:rsid w:val="0054141C"/>
    <w:rsid w:val="00541AF9"/>
    <w:rsid w:val="005435B4"/>
    <w:rsid w:val="00545060"/>
    <w:rsid w:val="0056034D"/>
    <w:rsid w:val="0056223F"/>
    <w:rsid w:val="00562514"/>
    <w:rsid w:val="00563B95"/>
    <w:rsid w:val="00566419"/>
    <w:rsid w:val="00571320"/>
    <w:rsid w:val="005724B0"/>
    <w:rsid w:val="00573FE1"/>
    <w:rsid w:val="00574D76"/>
    <w:rsid w:val="005757A2"/>
    <w:rsid w:val="00575CAC"/>
    <w:rsid w:val="00576087"/>
    <w:rsid w:val="00584508"/>
    <w:rsid w:val="00584FC8"/>
    <w:rsid w:val="00585463"/>
    <w:rsid w:val="005860F1"/>
    <w:rsid w:val="00586B85"/>
    <w:rsid w:val="00587FC2"/>
    <w:rsid w:val="005910C6"/>
    <w:rsid w:val="005912C2"/>
    <w:rsid w:val="0059647F"/>
    <w:rsid w:val="00597278"/>
    <w:rsid w:val="005A0925"/>
    <w:rsid w:val="005A246F"/>
    <w:rsid w:val="005A62DB"/>
    <w:rsid w:val="005B19DA"/>
    <w:rsid w:val="005B1D05"/>
    <w:rsid w:val="005B2221"/>
    <w:rsid w:val="005B47C4"/>
    <w:rsid w:val="005C3288"/>
    <w:rsid w:val="005C4E81"/>
    <w:rsid w:val="005C5189"/>
    <w:rsid w:val="005C5C7F"/>
    <w:rsid w:val="005C6BE9"/>
    <w:rsid w:val="005D2276"/>
    <w:rsid w:val="005D5347"/>
    <w:rsid w:val="005E25E1"/>
    <w:rsid w:val="005E326D"/>
    <w:rsid w:val="005E7552"/>
    <w:rsid w:val="005E7EE2"/>
    <w:rsid w:val="005F2F57"/>
    <w:rsid w:val="005F442E"/>
    <w:rsid w:val="005F4EEE"/>
    <w:rsid w:val="005F4F11"/>
    <w:rsid w:val="005F67FE"/>
    <w:rsid w:val="005F76F2"/>
    <w:rsid w:val="00601390"/>
    <w:rsid w:val="00610FB0"/>
    <w:rsid w:val="00611A55"/>
    <w:rsid w:val="006134F3"/>
    <w:rsid w:val="00614500"/>
    <w:rsid w:val="006169FA"/>
    <w:rsid w:val="006178A8"/>
    <w:rsid w:val="0062132B"/>
    <w:rsid w:val="0062389F"/>
    <w:rsid w:val="00624F6A"/>
    <w:rsid w:val="006255FA"/>
    <w:rsid w:val="00631212"/>
    <w:rsid w:val="0063344A"/>
    <w:rsid w:val="0063430E"/>
    <w:rsid w:val="006357EF"/>
    <w:rsid w:val="0064019C"/>
    <w:rsid w:val="0064499E"/>
    <w:rsid w:val="00644C27"/>
    <w:rsid w:val="00644C58"/>
    <w:rsid w:val="00644E5B"/>
    <w:rsid w:val="00645059"/>
    <w:rsid w:val="00645A2E"/>
    <w:rsid w:val="00652560"/>
    <w:rsid w:val="00654CCC"/>
    <w:rsid w:val="00656850"/>
    <w:rsid w:val="006570FB"/>
    <w:rsid w:val="006573C6"/>
    <w:rsid w:val="00661FC7"/>
    <w:rsid w:val="00666F95"/>
    <w:rsid w:val="00670023"/>
    <w:rsid w:val="00673D7F"/>
    <w:rsid w:val="00673E2F"/>
    <w:rsid w:val="006749EF"/>
    <w:rsid w:val="006755EA"/>
    <w:rsid w:val="006802CA"/>
    <w:rsid w:val="006817C2"/>
    <w:rsid w:val="00686207"/>
    <w:rsid w:val="00686957"/>
    <w:rsid w:val="006869DA"/>
    <w:rsid w:val="00687660"/>
    <w:rsid w:val="006A374F"/>
    <w:rsid w:val="006A502B"/>
    <w:rsid w:val="006A68A3"/>
    <w:rsid w:val="006A6B8C"/>
    <w:rsid w:val="006A7C95"/>
    <w:rsid w:val="006B37FF"/>
    <w:rsid w:val="006C03B0"/>
    <w:rsid w:val="006C05D1"/>
    <w:rsid w:val="006C0854"/>
    <w:rsid w:val="006C12D0"/>
    <w:rsid w:val="006C1EEF"/>
    <w:rsid w:val="006C20EB"/>
    <w:rsid w:val="006C2B07"/>
    <w:rsid w:val="006C4ED6"/>
    <w:rsid w:val="006D17B3"/>
    <w:rsid w:val="006D4C6A"/>
    <w:rsid w:val="006D575C"/>
    <w:rsid w:val="006E4875"/>
    <w:rsid w:val="006E4A13"/>
    <w:rsid w:val="006E4D12"/>
    <w:rsid w:val="006E7E8E"/>
    <w:rsid w:val="006F20B7"/>
    <w:rsid w:val="006F30C3"/>
    <w:rsid w:val="006F3460"/>
    <w:rsid w:val="006F37A4"/>
    <w:rsid w:val="006F3B34"/>
    <w:rsid w:val="006F3FD6"/>
    <w:rsid w:val="006F632D"/>
    <w:rsid w:val="006F6DB5"/>
    <w:rsid w:val="00701DC1"/>
    <w:rsid w:val="00701FB6"/>
    <w:rsid w:val="007055CD"/>
    <w:rsid w:val="00711DA6"/>
    <w:rsid w:val="0071209E"/>
    <w:rsid w:val="00712B52"/>
    <w:rsid w:val="007132AD"/>
    <w:rsid w:val="007134E1"/>
    <w:rsid w:val="0071366F"/>
    <w:rsid w:val="007179BF"/>
    <w:rsid w:val="00717E52"/>
    <w:rsid w:val="00723175"/>
    <w:rsid w:val="007236DB"/>
    <w:rsid w:val="00726032"/>
    <w:rsid w:val="00727833"/>
    <w:rsid w:val="00730756"/>
    <w:rsid w:val="00734BDE"/>
    <w:rsid w:val="00736131"/>
    <w:rsid w:val="007402E0"/>
    <w:rsid w:val="0074510C"/>
    <w:rsid w:val="00745604"/>
    <w:rsid w:val="00746E92"/>
    <w:rsid w:val="00746EE8"/>
    <w:rsid w:val="00747AAD"/>
    <w:rsid w:val="007560A5"/>
    <w:rsid w:val="00756616"/>
    <w:rsid w:val="007615FF"/>
    <w:rsid w:val="0076401D"/>
    <w:rsid w:val="00765533"/>
    <w:rsid w:val="00770514"/>
    <w:rsid w:val="00774325"/>
    <w:rsid w:val="00774FD7"/>
    <w:rsid w:val="00776832"/>
    <w:rsid w:val="00776911"/>
    <w:rsid w:val="00777600"/>
    <w:rsid w:val="007776CE"/>
    <w:rsid w:val="007816F6"/>
    <w:rsid w:val="00782D04"/>
    <w:rsid w:val="00783466"/>
    <w:rsid w:val="0078610E"/>
    <w:rsid w:val="00787609"/>
    <w:rsid w:val="00790A90"/>
    <w:rsid w:val="007918E2"/>
    <w:rsid w:val="007926CD"/>
    <w:rsid w:val="007974BD"/>
    <w:rsid w:val="007A08F4"/>
    <w:rsid w:val="007A1CDD"/>
    <w:rsid w:val="007A358F"/>
    <w:rsid w:val="007A36A6"/>
    <w:rsid w:val="007A4401"/>
    <w:rsid w:val="007A4C62"/>
    <w:rsid w:val="007B004F"/>
    <w:rsid w:val="007B0867"/>
    <w:rsid w:val="007B1268"/>
    <w:rsid w:val="007B6F82"/>
    <w:rsid w:val="007B7A5E"/>
    <w:rsid w:val="007C1B61"/>
    <w:rsid w:val="007C2B40"/>
    <w:rsid w:val="007C4AC7"/>
    <w:rsid w:val="007C5C40"/>
    <w:rsid w:val="007D1E75"/>
    <w:rsid w:val="007D2714"/>
    <w:rsid w:val="007E1E27"/>
    <w:rsid w:val="007E2AA9"/>
    <w:rsid w:val="007E3E4A"/>
    <w:rsid w:val="007E4329"/>
    <w:rsid w:val="007E5A72"/>
    <w:rsid w:val="007E5A77"/>
    <w:rsid w:val="007E7728"/>
    <w:rsid w:val="007E78B6"/>
    <w:rsid w:val="007F524F"/>
    <w:rsid w:val="007F6ABB"/>
    <w:rsid w:val="007F6B08"/>
    <w:rsid w:val="00800D70"/>
    <w:rsid w:val="0080544B"/>
    <w:rsid w:val="0080559E"/>
    <w:rsid w:val="008064A8"/>
    <w:rsid w:val="00811DC0"/>
    <w:rsid w:val="008162C0"/>
    <w:rsid w:val="00816982"/>
    <w:rsid w:val="00816F55"/>
    <w:rsid w:val="008237E6"/>
    <w:rsid w:val="00823DA2"/>
    <w:rsid w:val="00833597"/>
    <w:rsid w:val="00834768"/>
    <w:rsid w:val="00834A99"/>
    <w:rsid w:val="008360DF"/>
    <w:rsid w:val="00841852"/>
    <w:rsid w:val="00842432"/>
    <w:rsid w:val="00842EB3"/>
    <w:rsid w:val="00843E0B"/>
    <w:rsid w:val="00846F89"/>
    <w:rsid w:val="00847A51"/>
    <w:rsid w:val="00851008"/>
    <w:rsid w:val="0085150E"/>
    <w:rsid w:val="008528D0"/>
    <w:rsid w:val="008574E5"/>
    <w:rsid w:val="00862CA1"/>
    <w:rsid w:val="0086565C"/>
    <w:rsid w:val="008712F9"/>
    <w:rsid w:val="00874045"/>
    <w:rsid w:val="00875665"/>
    <w:rsid w:val="008757C4"/>
    <w:rsid w:val="00876B8E"/>
    <w:rsid w:val="00877C00"/>
    <w:rsid w:val="00880187"/>
    <w:rsid w:val="0088395B"/>
    <w:rsid w:val="008853A0"/>
    <w:rsid w:val="00885EEF"/>
    <w:rsid w:val="00890AAB"/>
    <w:rsid w:val="0089127E"/>
    <w:rsid w:val="008938EE"/>
    <w:rsid w:val="00895C80"/>
    <w:rsid w:val="008A18E2"/>
    <w:rsid w:val="008A19BF"/>
    <w:rsid w:val="008A255B"/>
    <w:rsid w:val="008A5AA3"/>
    <w:rsid w:val="008A7093"/>
    <w:rsid w:val="008B2AEC"/>
    <w:rsid w:val="008B4D47"/>
    <w:rsid w:val="008B515F"/>
    <w:rsid w:val="008C483A"/>
    <w:rsid w:val="008C579A"/>
    <w:rsid w:val="008D2C9A"/>
    <w:rsid w:val="008D550B"/>
    <w:rsid w:val="008D5649"/>
    <w:rsid w:val="008D6F54"/>
    <w:rsid w:val="008E2C3A"/>
    <w:rsid w:val="008E2EC4"/>
    <w:rsid w:val="008E6CA4"/>
    <w:rsid w:val="008F0B58"/>
    <w:rsid w:val="008F2CD2"/>
    <w:rsid w:val="008F424E"/>
    <w:rsid w:val="008F6BA8"/>
    <w:rsid w:val="00900B5B"/>
    <w:rsid w:val="00900EBE"/>
    <w:rsid w:val="00902B6F"/>
    <w:rsid w:val="0090506A"/>
    <w:rsid w:val="00905B54"/>
    <w:rsid w:val="00910051"/>
    <w:rsid w:val="00913FC2"/>
    <w:rsid w:val="00917ACF"/>
    <w:rsid w:val="009221C2"/>
    <w:rsid w:val="0092776B"/>
    <w:rsid w:val="00937578"/>
    <w:rsid w:val="009449E9"/>
    <w:rsid w:val="009457BF"/>
    <w:rsid w:val="009527EF"/>
    <w:rsid w:val="00954AD4"/>
    <w:rsid w:val="009567C6"/>
    <w:rsid w:val="00963B87"/>
    <w:rsid w:val="00965211"/>
    <w:rsid w:val="00967972"/>
    <w:rsid w:val="0097057B"/>
    <w:rsid w:val="00972252"/>
    <w:rsid w:val="00973989"/>
    <w:rsid w:val="009739EC"/>
    <w:rsid w:val="00974E7F"/>
    <w:rsid w:val="00975401"/>
    <w:rsid w:val="00975A37"/>
    <w:rsid w:val="00977445"/>
    <w:rsid w:val="009851CC"/>
    <w:rsid w:val="00987D73"/>
    <w:rsid w:val="00992648"/>
    <w:rsid w:val="009977AB"/>
    <w:rsid w:val="009A1D5E"/>
    <w:rsid w:val="009A3564"/>
    <w:rsid w:val="009A3D89"/>
    <w:rsid w:val="009A569A"/>
    <w:rsid w:val="009B334C"/>
    <w:rsid w:val="009B39D6"/>
    <w:rsid w:val="009B3D3F"/>
    <w:rsid w:val="009B5A0A"/>
    <w:rsid w:val="009B5ABE"/>
    <w:rsid w:val="009B7B60"/>
    <w:rsid w:val="009E0832"/>
    <w:rsid w:val="009E169D"/>
    <w:rsid w:val="009E21FF"/>
    <w:rsid w:val="009F2684"/>
    <w:rsid w:val="009F53BC"/>
    <w:rsid w:val="009F66A0"/>
    <w:rsid w:val="009F6A29"/>
    <w:rsid w:val="009F6F2F"/>
    <w:rsid w:val="00A00AE3"/>
    <w:rsid w:val="00A00CBA"/>
    <w:rsid w:val="00A02540"/>
    <w:rsid w:val="00A036E0"/>
    <w:rsid w:val="00A04064"/>
    <w:rsid w:val="00A051C5"/>
    <w:rsid w:val="00A05977"/>
    <w:rsid w:val="00A0599F"/>
    <w:rsid w:val="00A1040C"/>
    <w:rsid w:val="00A10777"/>
    <w:rsid w:val="00A1196E"/>
    <w:rsid w:val="00A1342A"/>
    <w:rsid w:val="00A22FA9"/>
    <w:rsid w:val="00A23C8E"/>
    <w:rsid w:val="00A24D70"/>
    <w:rsid w:val="00A2537E"/>
    <w:rsid w:val="00A2615F"/>
    <w:rsid w:val="00A37844"/>
    <w:rsid w:val="00A402F8"/>
    <w:rsid w:val="00A4052F"/>
    <w:rsid w:val="00A4091F"/>
    <w:rsid w:val="00A44AE7"/>
    <w:rsid w:val="00A45035"/>
    <w:rsid w:val="00A45759"/>
    <w:rsid w:val="00A462BE"/>
    <w:rsid w:val="00A50691"/>
    <w:rsid w:val="00A529EF"/>
    <w:rsid w:val="00A55136"/>
    <w:rsid w:val="00A5546E"/>
    <w:rsid w:val="00A56F04"/>
    <w:rsid w:val="00A57951"/>
    <w:rsid w:val="00A61BDA"/>
    <w:rsid w:val="00A61F33"/>
    <w:rsid w:val="00A62A1C"/>
    <w:rsid w:val="00A655DA"/>
    <w:rsid w:val="00A70B7B"/>
    <w:rsid w:val="00A71FF9"/>
    <w:rsid w:val="00A72481"/>
    <w:rsid w:val="00A74083"/>
    <w:rsid w:val="00A776EF"/>
    <w:rsid w:val="00A81A86"/>
    <w:rsid w:val="00A825D6"/>
    <w:rsid w:val="00A84DE1"/>
    <w:rsid w:val="00A858D5"/>
    <w:rsid w:val="00A928E0"/>
    <w:rsid w:val="00A949FA"/>
    <w:rsid w:val="00A96815"/>
    <w:rsid w:val="00A96CA7"/>
    <w:rsid w:val="00AA2D1B"/>
    <w:rsid w:val="00AA410C"/>
    <w:rsid w:val="00AA435F"/>
    <w:rsid w:val="00AA46B7"/>
    <w:rsid w:val="00AA5568"/>
    <w:rsid w:val="00AB0A6E"/>
    <w:rsid w:val="00AB21D1"/>
    <w:rsid w:val="00AB2373"/>
    <w:rsid w:val="00AB3B06"/>
    <w:rsid w:val="00AB7728"/>
    <w:rsid w:val="00AB772D"/>
    <w:rsid w:val="00AB7F06"/>
    <w:rsid w:val="00AC15D7"/>
    <w:rsid w:val="00AC2A05"/>
    <w:rsid w:val="00AC52FC"/>
    <w:rsid w:val="00AC6307"/>
    <w:rsid w:val="00AC6E51"/>
    <w:rsid w:val="00AC72A1"/>
    <w:rsid w:val="00AC72AC"/>
    <w:rsid w:val="00AD36E3"/>
    <w:rsid w:val="00AD531E"/>
    <w:rsid w:val="00AD5DA2"/>
    <w:rsid w:val="00AD60C4"/>
    <w:rsid w:val="00AD7295"/>
    <w:rsid w:val="00AE5770"/>
    <w:rsid w:val="00AE626A"/>
    <w:rsid w:val="00AE7CB5"/>
    <w:rsid w:val="00AE7FE8"/>
    <w:rsid w:val="00AF1EE7"/>
    <w:rsid w:val="00AF5681"/>
    <w:rsid w:val="00AF7FA2"/>
    <w:rsid w:val="00B00422"/>
    <w:rsid w:val="00B04EEF"/>
    <w:rsid w:val="00B0622B"/>
    <w:rsid w:val="00B06CCA"/>
    <w:rsid w:val="00B06DF2"/>
    <w:rsid w:val="00B07CDA"/>
    <w:rsid w:val="00B1042D"/>
    <w:rsid w:val="00B10BDD"/>
    <w:rsid w:val="00B10D10"/>
    <w:rsid w:val="00B11AAF"/>
    <w:rsid w:val="00B13143"/>
    <w:rsid w:val="00B14492"/>
    <w:rsid w:val="00B17EE3"/>
    <w:rsid w:val="00B211F7"/>
    <w:rsid w:val="00B22F61"/>
    <w:rsid w:val="00B24EC3"/>
    <w:rsid w:val="00B36196"/>
    <w:rsid w:val="00B406BD"/>
    <w:rsid w:val="00B4497E"/>
    <w:rsid w:val="00B4693D"/>
    <w:rsid w:val="00B5175A"/>
    <w:rsid w:val="00B54C46"/>
    <w:rsid w:val="00B610B7"/>
    <w:rsid w:val="00B613F7"/>
    <w:rsid w:val="00B63C83"/>
    <w:rsid w:val="00B65550"/>
    <w:rsid w:val="00B66359"/>
    <w:rsid w:val="00B66A93"/>
    <w:rsid w:val="00B6747D"/>
    <w:rsid w:val="00B706C0"/>
    <w:rsid w:val="00B71865"/>
    <w:rsid w:val="00B71E90"/>
    <w:rsid w:val="00B743A2"/>
    <w:rsid w:val="00B76996"/>
    <w:rsid w:val="00B77880"/>
    <w:rsid w:val="00B80A50"/>
    <w:rsid w:val="00B82A51"/>
    <w:rsid w:val="00B82DE0"/>
    <w:rsid w:val="00B86D73"/>
    <w:rsid w:val="00B87BDA"/>
    <w:rsid w:val="00B91BAF"/>
    <w:rsid w:val="00B922B4"/>
    <w:rsid w:val="00B93879"/>
    <w:rsid w:val="00B96477"/>
    <w:rsid w:val="00B968B4"/>
    <w:rsid w:val="00B975C4"/>
    <w:rsid w:val="00BA44A1"/>
    <w:rsid w:val="00BA526D"/>
    <w:rsid w:val="00BA5A9C"/>
    <w:rsid w:val="00BA7A36"/>
    <w:rsid w:val="00BB73FA"/>
    <w:rsid w:val="00BC0BC9"/>
    <w:rsid w:val="00BC180E"/>
    <w:rsid w:val="00BC20F5"/>
    <w:rsid w:val="00BC446E"/>
    <w:rsid w:val="00BC73A7"/>
    <w:rsid w:val="00BC7AEA"/>
    <w:rsid w:val="00BD05A9"/>
    <w:rsid w:val="00BD1E16"/>
    <w:rsid w:val="00BD6B20"/>
    <w:rsid w:val="00BD7B50"/>
    <w:rsid w:val="00BE56D6"/>
    <w:rsid w:val="00BE649E"/>
    <w:rsid w:val="00BE7837"/>
    <w:rsid w:val="00BE7F73"/>
    <w:rsid w:val="00BF0F75"/>
    <w:rsid w:val="00BF76B2"/>
    <w:rsid w:val="00BF7915"/>
    <w:rsid w:val="00C011A5"/>
    <w:rsid w:val="00C1346B"/>
    <w:rsid w:val="00C16685"/>
    <w:rsid w:val="00C2277B"/>
    <w:rsid w:val="00C24F4B"/>
    <w:rsid w:val="00C30156"/>
    <w:rsid w:val="00C330A2"/>
    <w:rsid w:val="00C40344"/>
    <w:rsid w:val="00C40ADB"/>
    <w:rsid w:val="00C43395"/>
    <w:rsid w:val="00C45645"/>
    <w:rsid w:val="00C52B59"/>
    <w:rsid w:val="00C5329B"/>
    <w:rsid w:val="00C53B43"/>
    <w:rsid w:val="00C53E7F"/>
    <w:rsid w:val="00C55BBB"/>
    <w:rsid w:val="00C56FAC"/>
    <w:rsid w:val="00C570D1"/>
    <w:rsid w:val="00C6007B"/>
    <w:rsid w:val="00C62E49"/>
    <w:rsid w:val="00C66C6C"/>
    <w:rsid w:val="00C75804"/>
    <w:rsid w:val="00C76C3C"/>
    <w:rsid w:val="00C820FD"/>
    <w:rsid w:val="00C85CA8"/>
    <w:rsid w:val="00C86157"/>
    <w:rsid w:val="00C86D79"/>
    <w:rsid w:val="00C873A9"/>
    <w:rsid w:val="00C941CC"/>
    <w:rsid w:val="00C94B3D"/>
    <w:rsid w:val="00C968FA"/>
    <w:rsid w:val="00C9739D"/>
    <w:rsid w:val="00C97C3C"/>
    <w:rsid w:val="00CA0A39"/>
    <w:rsid w:val="00CA111E"/>
    <w:rsid w:val="00CA3896"/>
    <w:rsid w:val="00CA6E58"/>
    <w:rsid w:val="00CB067F"/>
    <w:rsid w:val="00CB1F43"/>
    <w:rsid w:val="00CB5249"/>
    <w:rsid w:val="00CB5E6C"/>
    <w:rsid w:val="00CB76E5"/>
    <w:rsid w:val="00CC1E28"/>
    <w:rsid w:val="00CC27FB"/>
    <w:rsid w:val="00CC3F3E"/>
    <w:rsid w:val="00CC591C"/>
    <w:rsid w:val="00CC6A4A"/>
    <w:rsid w:val="00CD05B0"/>
    <w:rsid w:val="00CD0B09"/>
    <w:rsid w:val="00CD23B8"/>
    <w:rsid w:val="00CD30A1"/>
    <w:rsid w:val="00CD5CFE"/>
    <w:rsid w:val="00CD7034"/>
    <w:rsid w:val="00CE0445"/>
    <w:rsid w:val="00CE37DF"/>
    <w:rsid w:val="00CE38A6"/>
    <w:rsid w:val="00CF1A68"/>
    <w:rsid w:val="00CF55FD"/>
    <w:rsid w:val="00D0188A"/>
    <w:rsid w:val="00D02910"/>
    <w:rsid w:val="00D0339B"/>
    <w:rsid w:val="00D0429D"/>
    <w:rsid w:val="00D06287"/>
    <w:rsid w:val="00D07AA4"/>
    <w:rsid w:val="00D132C0"/>
    <w:rsid w:val="00D168BE"/>
    <w:rsid w:val="00D22344"/>
    <w:rsid w:val="00D2299D"/>
    <w:rsid w:val="00D22DA5"/>
    <w:rsid w:val="00D22E10"/>
    <w:rsid w:val="00D23894"/>
    <w:rsid w:val="00D30103"/>
    <w:rsid w:val="00D321FE"/>
    <w:rsid w:val="00D35861"/>
    <w:rsid w:val="00D35FD7"/>
    <w:rsid w:val="00D36E50"/>
    <w:rsid w:val="00D37640"/>
    <w:rsid w:val="00D46BF0"/>
    <w:rsid w:val="00D51639"/>
    <w:rsid w:val="00D52528"/>
    <w:rsid w:val="00D52E4D"/>
    <w:rsid w:val="00D53807"/>
    <w:rsid w:val="00D54983"/>
    <w:rsid w:val="00D55469"/>
    <w:rsid w:val="00D61712"/>
    <w:rsid w:val="00D63A65"/>
    <w:rsid w:val="00D65633"/>
    <w:rsid w:val="00D660C3"/>
    <w:rsid w:val="00D67EA0"/>
    <w:rsid w:val="00D729F4"/>
    <w:rsid w:val="00D73093"/>
    <w:rsid w:val="00D73560"/>
    <w:rsid w:val="00D73FD8"/>
    <w:rsid w:val="00D74415"/>
    <w:rsid w:val="00D74DD5"/>
    <w:rsid w:val="00D7542E"/>
    <w:rsid w:val="00D77A72"/>
    <w:rsid w:val="00D825C5"/>
    <w:rsid w:val="00D8462F"/>
    <w:rsid w:val="00D87568"/>
    <w:rsid w:val="00D87C33"/>
    <w:rsid w:val="00D906BA"/>
    <w:rsid w:val="00D922E6"/>
    <w:rsid w:val="00D95618"/>
    <w:rsid w:val="00DA01E8"/>
    <w:rsid w:val="00DA1A5D"/>
    <w:rsid w:val="00DA1DF8"/>
    <w:rsid w:val="00DA353C"/>
    <w:rsid w:val="00DA5040"/>
    <w:rsid w:val="00DA68BC"/>
    <w:rsid w:val="00DA7C0D"/>
    <w:rsid w:val="00DB0886"/>
    <w:rsid w:val="00DB1219"/>
    <w:rsid w:val="00DB2AE0"/>
    <w:rsid w:val="00DB7253"/>
    <w:rsid w:val="00DB7DB5"/>
    <w:rsid w:val="00DC28E0"/>
    <w:rsid w:val="00DC3715"/>
    <w:rsid w:val="00DC4744"/>
    <w:rsid w:val="00DD1B55"/>
    <w:rsid w:val="00DE00F0"/>
    <w:rsid w:val="00DE03C0"/>
    <w:rsid w:val="00DF0C20"/>
    <w:rsid w:val="00DF4415"/>
    <w:rsid w:val="00DF4B89"/>
    <w:rsid w:val="00DF7F5F"/>
    <w:rsid w:val="00E00F98"/>
    <w:rsid w:val="00E01CBA"/>
    <w:rsid w:val="00E0247F"/>
    <w:rsid w:val="00E0332D"/>
    <w:rsid w:val="00E04539"/>
    <w:rsid w:val="00E1309F"/>
    <w:rsid w:val="00E13AD0"/>
    <w:rsid w:val="00E14EFA"/>
    <w:rsid w:val="00E163B4"/>
    <w:rsid w:val="00E172C2"/>
    <w:rsid w:val="00E17A0E"/>
    <w:rsid w:val="00E23C8C"/>
    <w:rsid w:val="00E2725C"/>
    <w:rsid w:val="00E31FC4"/>
    <w:rsid w:val="00E346EA"/>
    <w:rsid w:val="00E34DBE"/>
    <w:rsid w:val="00E4407A"/>
    <w:rsid w:val="00E44BC4"/>
    <w:rsid w:val="00E44DC1"/>
    <w:rsid w:val="00E45080"/>
    <w:rsid w:val="00E4541C"/>
    <w:rsid w:val="00E45629"/>
    <w:rsid w:val="00E467AF"/>
    <w:rsid w:val="00E46EA6"/>
    <w:rsid w:val="00E51610"/>
    <w:rsid w:val="00E52DE8"/>
    <w:rsid w:val="00E550AD"/>
    <w:rsid w:val="00E6287F"/>
    <w:rsid w:val="00E6330C"/>
    <w:rsid w:val="00E6420A"/>
    <w:rsid w:val="00E64F3F"/>
    <w:rsid w:val="00E654F2"/>
    <w:rsid w:val="00E662D5"/>
    <w:rsid w:val="00E6648C"/>
    <w:rsid w:val="00E679F5"/>
    <w:rsid w:val="00E70871"/>
    <w:rsid w:val="00E70C5D"/>
    <w:rsid w:val="00E75D09"/>
    <w:rsid w:val="00E7621B"/>
    <w:rsid w:val="00E7705A"/>
    <w:rsid w:val="00E77ABF"/>
    <w:rsid w:val="00E77BB1"/>
    <w:rsid w:val="00E82227"/>
    <w:rsid w:val="00E82DA1"/>
    <w:rsid w:val="00E84A0D"/>
    <w:rsid w:val="00E85539"/>
    <w:rsid w:val="00E85A6E"/>
    <w:rsid w:val="00E87135"/>
    <w:rsid w:val="00E913DD"/>
    <w:rsid w:val="00E91466"/>
    <w:rsid w:val="00E9305E"/>
    <w:rsid w:val="00E93809"/>
    <w:rsid w:val="00E9429F"/>
    <w:rsid w:val="00E94986"/>
    <w:rsid w:val="00EA1CA7"/>
    <w:rsid w:val="00EA272A"/>
    <w:rsid w:val="00EA3172"/>
    <w:rsid w:val="00EA3C39"/>
    <w:rsid w:val="00EA6235"/>
    <w:rsid w:val="00EB0A31"/>
    <w:rsid w:val="00EB152E"/>
    <w:rsid w:val="00EB1626"/>
    <w:rsid w:val="00EB24DF"/>
    <w:rsid w:val="00EB5C81"/>
    <w:rsid w:val="00EC232A"/>
    <w:rsid w:val="00EC26BB"/>
    <w:rsid w:val="00EC44B0"/>
    <w:rsid w:val="00EC7CCB"/>
    <w:rsid w:val="00ED1A1E"/>
    <w:rsid w:val="00ED20A7"/>
    <w:rsid w:val="00ED4A1E"/>
    <w:rsid w:val="00EE30E7"/>
    <w:rsid w:val="00EE4783"/>
    <w:rsid w:val="00EE4ADF"/>
    <w:rsid w:val="00EE7155"/>
    <w:rsid w:val="00EF54E2"/>
    <w:rsid w:val="00F06713"/>
    <w:rsid w:val="00F07B46"/>
    <w:rsid w:val="00F11452"/>
    <w:rsid w:val="00F17DB5"/>
    <w:rsid w:val="00F20EF8"/>
    <w:rsid w:val="00F231DF"/>
    <w:rsid w:val="00F2486A"/>
    <w:rsid w:val="00F255CB"/>
    <w:rsid w:val="00F27872"/>
    <w:rsid w:val="00F27E96"/>
    <w:rsid w:val="00F31101"/>
    <w:rsid w:val="00F32FF1"/>
    <w:rsid w:val="00F35EC4"/>
    <w:rsid w:val="00F419AA"/>
    <w:rsid w:val="00F43392"/>
    <w:rsid w:val="00F44048"/>
    <w:rsid w:val="00F45B54"/>
    <w:rsid w:val="00F4614E"/>
    <w:rsid w:val="00F46B51"/>
    <w:rsid w:val="00F473CE"/>
    <w:rsid w:val="00F547D9"/>
    <w:rsid w:val="00F551E5"/>
    <w:rsid w:val="00F562DD"/>
    <w:rsid w:val="00F573DA"/>
    <w:rsid w:val="00F57519"/>
    <w:rsid w:val="00F654B9"/>
    <w:rsid w:val="00F70AF4"/>
    <w:rsid w:val="00F735D8"/>
    <w:rsid w:val="00F73A02"/>
    <w:rsid w:val="00F767C9"/>
    <w:rsid w:val="00F83533"/>
    <w:rsid w:val="00F84AC5"/>
    <w:rsid w:val="00F85F2D"/>
    <w:rsid w:val="00F87AB7"/>
    <w:rsid w:val="00F9106A"/>
    <w:rsid w:val="00F93154"/>
    <w:rsid w:val="00F979E6"/>
    <w:rsid w:val="00FA2AC7"/>
    <w:rsid w:val="00FB1A91"/>
    <w:rsid w:val="00FB535B"/>
    <w:rsid w:val="00FB7752"/>
    <w:rsid w:val="00FC1CC1"/>
    <w:rsid w:val="00FC40DF"/>
    <w:rsid w:val="00FC69FC"/>
    <w:rsid w:val="00FC6F27"/>
    <w:rsid w:val="00FC78B3"/>
    <w:rsid w:val="00FC7A6A"/>
    <w:rsid w:val="00FD16FE"/>
    <w:rsid w:val="00FD23A2"/>
    <w:rsid w:val="00FD3CCF"/>
    <w:rsid w:val="00FD41BF"/>
    <w:rsid w:val="00FD5490"/>
    <w:rsid w:val="00FE14D2"/>
    <w:rsid w:val="00FE24B0"/>
    <w:rsid w:val="00FE29AA"/>
    <w:rsid w:val="00FE5A62"/>
    <w:rsid w:val="00FF04D5"/>
    <w:rsid w:val="00FF0ACC"/>
    <w:rsid w:val="00FF3A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A52A6"/>
  <w15:docId w15:val="{F61698D9-1640-46AB-BE3A-A2D784DD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1DE"/>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uiPriority w:val="9"/>
    <w:qFormat/>
    <w:rsid w:val="00975A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link w:val="Ttulo7Car"/>
    <w:qFormat/>
    <w:rsid w:val="007A36A6"/>
    <w:pPr>
      <w:keepNext/>
      <w:tabs>
        <w:tab w:val="left" w:pos="-1440"/>
        <w:tab w:val="left" w:pos="-720"/>
      </w:tabs>
      <w:suppressAutoHyphens/>
      <w:jc w:val="both"/>
      <w:outlineLvl w:val="6"/>
    </w:pPr>
    <w:rPr>
      <w:b/>
      <w:spacing w:val="-3"/>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7A36A6"/>
    <w:rPr>
      <w:rFonts w:ascii="Arial" w:eastAsia="Times New Roman" w:hAnsi="Arial" w:cs="Times New Roman"/>
      <w:b/>
      <w:spacing w:val="-3"/>
      <w:sz w:val="20"/>
      <w:szCs w:val="20"/>
      <w:lang w:val="es-ES_tradnl" w:eastAsia="es-ES"/>
    </w:rPr>
  </w:style>
  <w:style w:type="paragraph" w:styleId="Encabezado">
    <w:name w:val="header"/>
    <w:basedOn w:val="Normal"/>
    <w:link w:val="EncabezadoCar"/>
    <w:rsid w:val="007A36A6"/>
    <w:pPr>
      <w:tabs>
        <w:tab w:val="center" w:pos="4419"/>
        <w:tab w:val="right" w:pos="8838"/>
      </w:tabs>
    </w:pPr>
    <w:rPr>
      <w:sz w:val="24"/>
    </w:rPr>
  </w:style>
  <w:style w:type="character" w:customStyle="1" w:styleId="EncabezadoCar">
    <w:name w:val="Encabezado Car"/>
    <w:basedOn w:val="Fuentedeprrafopredeter"/>
    <w:link w:val="Encabezado"/>
    <w:rsid w:val="007A36A6"/>
    <w:rPr>
      <w:rFonts w:ascii="Arial" w:eastAsia="Times New Roman" w:hAnsi="Arial" w:cs="Times New Roman"/>
      <w:sz w:val="24"/>
      <w:szCs w:val="20"/>
      <w:lang w:val="es-ES_tradnl" w:eastAsia="es-ES"/>
    </w:rPr>
  </w:style>
  <w:style w:type="paragraph" w:styleId="Piedepgina">
    <w:name w:val="footer"/>
    <w:basedOn w:val="Normal"/>
    <w:link w:val="PiedepginaCar"/>
    <w:rsid w:val="007A36A6"/>
    <w:pPr>
      <w:tabs>
        <w:tab w:val="center" w:pos="4419"/>
        <w:tab w:val="right" w:pos="8838"/>
      </w:tabs>
    </w:pPr>
    <w:rPr>
      <w:sz w:val="24"/>
    </w:rPr>
  </w:style>
  <w:style w:type="character" w:customStyle="1" w:styleId="PiedepginaCar">
    <w:name w:val="Pie de página Car"/>
    <w:basedOn w:val="Fuentedeprrafopredeter"/>
    <w:link w:val="Piedepgina"/>
    <w:uiPriority w:val="99"/>
    <w:rsid w:val="007A36A6"/>
    <w:rPr>
      <w:rFonts w:ascii="Arial" w:eastAsia="Times New Roman" w:hAnsi="Arial" w:cs="Times New Roman"/>
      <w:sz w:val="24"/>
      <w:szCs w:val="20"/>
      <w:lang w:val="es-ES_tradnl" w:eastAsia="es-ES"/>
    </w:rPr>
  </w:style>
  <w:style w:type="character" w:styleId="Nmerodepgina">
    <w:name w:val="page number"/>
    <w:basedOn w:val="Fuentedeprrafopredeter"/>
    <w:rsid w:val="007A36A6"/>
  </w:style>
  <w:style w:type="paragraph" w:customStyle="1" w:styleId="1">
    <w:name w:val="1"/>
    <w:basedOn w:val="Normal"/>
    <w:rsid w:val="007A36A6"/>
    <w:pPr>
      <w:spacing w:after="160" w:line="240" w:lineRule="exact"/>
    </w:pPr>
    <w:rPr>
      <w:rFonts w:ascii="Verdana" w:hAnsi="Verdana"/>
      <w:sz w:val="20"/>
      <w:szCs w:val="24"/>
      <w:lang w:val="en-US" w:eastAsia="en-US"/>
    </w:rPr>
  </w:style>
  <w:style w:type="paragraph" w:styleId="Prrafodelista">
    <w:name w:val="List Paragraph"/>
    <w:basedOn w:val="Normal"/>
    <w:link w:val="PrrafodelistaCar"/>
    <w:uiPriority w:val="34"/>
    <w:qFormat/>
    <w:rsid w:val="007A36A6"/>
    <w:pPr>
      <w:spacing w:after="160" w:line="259" w:lineRule="auto"/>
      <w:ind w:left="720"/>
      <w:contextualSpacing/>
    </w:pPr>
    <w:rPr>
      <w:rFonts w:ascii="Calibri" w:eastAsia="Calibri" w:hAnsi="Calibri"/>
      <w:szCs w:val="22"/>
      <w:lang w:val="es-CO" w:eastAsia="en-US"/>
    </w:rPr>
  </w:style>
  <w:style w:type="paragraph" w:styleId="Textodeglobo">
    <w:name w:val="Balloon Text"/>
    <w:basedOn w:val="Normal"/>
    <w:link w:val="TextodegloboCar"/>
    <w:uiPriority w:val="99"/>
    <w:semiHidden/>
    <w:unhideWhenUsed/>
    <w:rsid w:val="007A36A6"/>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6A6"/>
    <w:rPr>
      <w:rFonts w:ascii="Tahoma" w:eastAsia="Times New Roman" w:hAnsi="Tahoma" w:cs="Tahoma"/>
      <w:sz w:val="16"/>
      <w:szCs w:val="16"/>
      <w:lang w:val="es-ES_tradnl" w:eastAsia="es-ES"/>
    </w:rPr>
  </w:style>
  <w:style w:type="paragraph" w:styleId="NormalWeb">
    <w:name w:val="Normal (Web)"/>
    <w:basedOn w:val="Normal"/>
    <w:uiPriority w:val="99"/>
    <w:unhideWhenUsed/>
    <w:rsid w:val="00FC6F27"/>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FC6F27"/>
  </w:style>
  <w:style w:type="table" w:styleId="Tablaconcuadrcula">
    <w:name w:val="Table Grid"/>
    <w:basedOn w:val="Tablanormal"/>
    <w:uiPriority w:val="39"/>
    <w:rsid w:val="00CE0445"/>
    <w:pPr>
      <w:spacing w:after="0" w:line="240" w:lineRule="auto"/>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E64F3F"/>
    <w:rPr>
      <w:sz w:val="20"/>
    </w:rPr>
  </w:style>
  <w:style w:type="character" w:customStyle="1" w:styleId="TextonotapieCar">
    <w:name w:val="Texto nota pie Car"/>
    <w:basedOn w:val="Fuentedeprrafopredeter"/>
    <w:link w:val="Textonotapie"/>
    <w:semiHidden/>
    <w:rsid w:val="00E64F3F"/>
    <w:rPr>
      <w:rFonts w:ascii="Arial" w:eastAsia="Times New Roman" w:hAnsi="Arial" w:cs="Times New Roman"/>
      <w:sz w:val="20"/>
      <w:szCs w:val="20"/>
      <w:lang w:val="es-ES_tradnl" w:eastAsia="es-ES"/>
    </w:rPr>
  </w:style>
  <w:style w:type="character" w:styleId="Refdenotaalpie">
    <w:name w:val="footnote reference"/>
    <w:semiHidden/>
    <w:rsid w:val="00E64F3F"/>
    <w:rPr>
      <w:vertAlign w:val="superscript"/>
    </w:rPr>
  </w:style>
  <w:style w:type="paragraph" w:styleId="Textoindependiente3">
    <w:name w:val="Body Text 3"/>
    <w:basedOn w:val="Normal"/>
    <w:link w:val="Textoindependiente3Car"/>
    <w:rsid w:val="00E64F3F"/>
    <w:pPr>
      <w:tabs>
        <w:tab w:val="left" w:pos="-1440"/>
        <w:tab w:val="left" w:pos="-720"/>
        <w:tab w:val="left" w:pos="0"/>
      </w:tabs>
      <w:suppressAutoHyphens/>
      <w:jc w:val="both"/>
    </w:pPr>
    <w:rPr>
      <w:color w:val="FF0000"/>
      <w:spacing w:val="-3"/>
    </w:rPr>
  </w:style>
  <w:style w:type="character" w:customStyle="1" w:styleId="Textoindependiente3Car">
    <w:name w:val="Texto independiente 3 Car"/>
    <w:basedOn w:val="Fuentedeprrafopredeter"/>
    <w:link w:val="Textoindependiente3"/>
    <w:rsid w:val="00E64F3F"/>
    <w:rPr>
      <w:rFonts w:ascii="Arial" w:eastAsia="Times New Roman" w:hAnsi="Arial" w:cs="Times New Roman"/>
      <w:color w:val="FF0000"/>
      <w:spacing w:val="-3"/>
      <w:szCs w:val="20"/>
      <w:lang w:val="es-ES_tradnl" w:eastAsia="es-ES"/>
    </w:rPr>
  </w:style>
  <w:style w:type="paragraph" w:styleId="Sinespaciado">
    <w:name w:val="No Spacing"/>
    <w:uiPriority w:val="1"/>
    <w:qFormat/>
    <w:rsid w:val="00F06713"/>
    <w:pPr>
      <w:spacing w:after="0" w:line="240" w:lineRule="auto"/>
    </w:pPr>
    <w:rPr>
      <w:rFonts w:ascii="Times New Roman" w:eastAsia="Times New Roman" w:hAnsi="Times New Roman" w:cs="Times New Roman"/>
      <w:sz w:val="24"/>
      <w:szCs w:val="24"/>
      <w:lang w:val="es-CO" w:eastAsia="es-CO"/>
    </w:rPr>
  </w:style>
  <w:style w:type="character" w:customStyle="1" w:styleId="PrrafodelistaCar">
    <w:name w:val="Párrafo de lista Car"/>
    <w:link w:val="Prrafodelista"/>
    <w:uiPriority w:val="34"/>
    <w:locked/>
    <w:rsid w:val="00142363"/>
    <w:rPr>
      <w:rFonts w:ascii="Calibri" w:eastAsia="Calibri" w:hAnsi="Calibri" w:cs="Times New Roman"/>
      <w:lang w:val="es-CO"/>
    </w:rPr>
  </w:style>
  <w:style w:type="character" w:styleId="Refdecomentario">
    <w:name w:val="annotation reference"/>
    <w:basedOn w:val="Fuentedeprrafopredeter"/>
    <w:uiPriority w:val="99"/>
    <w:semiHidden/>
    <w:unhideWhenUsed/>
    <w:rsid w:val="00CB1F43"/>
    <w:rPr>
      <w:sz w:val="16"/>
      <w:szCs w:val="16"/>
    </w:rPr>
  </w:style>
  <w:style w:type="paragraph" w:styleId="Textocomentario">
    <w:name w:val="annotation text"/>
    <w:basedOn w:val="Normal"/>
    <w:link w:val="TextocomentarioCar"/>
    <w:uiPriority w:val="99"/>
    <w:semiHidden/>
    <w:unhideWhenUsed/>
    <w:rsid w:val="00CB1F43"/>
    <w:rPr>
      <w:sz w:val="20"/>
    </w:rPr>
  </w:style>
  <w:style w:type="character" w:customStyle="1" w:styleId="TextocomentarioCar">
    <w:name w:val="Texto comentario Car"/>
    <w:basedOn w:val="Fuentedeprrafopredeter"/>
    <w:link w:val="Textocomentario"/>
    <w:uiPriority w:val="99"/>
    <w:semiHidden/>
    <w:rsid w:val="00CB1F43"/>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B1F43"/>
    <w:rPr>
      <w:b/>
      <w:bCs/>
    </w:rPr>
  </w:style>
  <w:style w:type="character" w:customStyle="1" w:styleId="AsuntodelcomentarioCar">
    <w:name w:val="Asunto del comentario Car"/>
    <w:basedOn w:val="TextocomentarioCar"/>
    <w:link w:val="Asuntodelcomentario"/>
    <w:uiPriority w:val="99"/>
    <w:semiHidden/>
    <w:rsid w:val="00CB1F43"/>
    <w:rPr>
      <w:rFonts w:ascii="Arial" w:eastAsia="Times New Roman" w:hAnsi="Arial" w:cs="Times New Roman"/>
      <w:b/>
      <w:bCs/>
      <w:sz w:val="20"/>
      <w:szCs w:val="20"/>
      <w:lang w:val="es-ES_tradnl" w:eastAsia="es-ES"/>
    </w:rPr>
  </w:style>
  <w:style w:type="character" w:styleId="Hipervnculo">
    <w:name w:val="Hyperlink"/>
    <w:uiPriority w:val="99"/>
    <w:unhideWhenUsed/>
    <w:rsid w:val="00EA6235"/>
    <w:rPr>
      <w:color w:val="0563C1"/>
      <w:u w:val="single"/>
    </w:rPr>
  </w:style>
  <w:style w:type="character" w:customStyle="1" w:styleId="Mencinsinresolver1">
    <w:name w:val="Mención sin resolver1"/>
    <w:basedOn w:val="Fuentedeprrafopredeter"/>
    <w:uiPriority w:val="99"/>
    <w:semiHidden/>
    <w:unhideWhenUsed/>
    <w:rsid w:val="007E1E27"/>
    <w:rPr>
      <w:color w:val="605E5C"/>
      <w:shd w:val="clear" w:color="auto" w:fill="E1DFDD"/>
    </w:rPr>
  </w:style>
  <w:style w:type="paragraph" w:customStyle="1" w:styleId="Default">
    <w:name w:val="Default"/>
    <w:rsid w:val="00BC7AEA"/>
    <w:pPr>
      <w:autoSpaceDE w:val="0"/>
      <w:autoSpaceDN w:val="0"/>
      <w:adjustRightInd w:val="0"/>
      <w:spacing w:after="0" w:line="240" w:lineRule="auto"/>
    </w:pPr>
    <w:rPr>
      <w:rFonts w:ascii="Arial" w:hAnsi="Arial" w:cs="Arial"/>
      <w:color w:val="000000"/>
      <w:sz w:val="24"/>
      <w:szCs w:val="24"/>
      <w:lang w:val="es-CO"/>
    </w:rPr>
  </w:style>
  <w:style w:type="character" w:customStyle="1" w:styleId="Ttulo1Car">
    <w:name w:val="Título 1 Car"/>
    <w:basedOn w:val="Fuentedeprrafopredeter"/>
    <w:link w:val="Ttulo1"/>
    <w:uiPriority w:val="9"/>
    <w:rsid w:val="00975A37"/>
    <w:rPr>
      <w:rFonts w:asciiTheme="majorHAnsi" w:eastAsiaTheme="majorEastAsia" w:hAnsiTheme="majorHAnsi" w:cstheme="majorBidi"/>
      <w:color w:val="365F91" w:themeColor="accent1" w:themeShade="BF"/>
      <w:sz w:val="32"/>
      <w:szCs w:val="32"/>
      <w:lang w:val="es-ES_tradnl" w:eastAsia="es-ES"/>
    </w:rPr>
  </w:style>
  <w:style w:type="character" w:styleId="Mencinsinresolver">
    <w:name w:val="Unresolved Mention"/>
    <w:basedOn w:val="Fuentedeprrafopredeter"/>
    <w:uiPriority w:val="99"/>
    <w:semiHidden/>
    <w:unhideWhenUsed/>
    <w:rsid w:val="00745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8762">
      <w:bodyDiv w:val="1"/>
      <w:marLeft w:val="0"/>
      <w:marRight w:val="0"/>
      <w:marTop w:val="0"/>
      <w:marBottom w:val="0"/>
      <w:divBdr>
        <w:top w:val="none" w:sz="0" w:space="0" w:color="auto"/>
        <w:left w:val="none" w:sz="0" w:space="0" w:color="auto"/>
        <w:bottom w:val="none" w:sz="0" w:space="0" w:color="auto"/>
        <w:right w:val="none" w:sz="0" w:space="0" w:color="auto"/>
      </w:divBdr>
    </w:div>
    <w:div w:id="100079446">
      <w:bodyDiv w:val="1"/>
      <w:marLeft w:val="0"/>
      <w:marRight w:val="0"/>
      <w:marTop w:val="0"/>
      <w:marBottom w:val="0"/>
      <w:divBdr>
        <w:top w:val="none" w:sz="0" w:space="0" w:color="auto"/>
        <w:left w:val="none" w:sz="0" w:space="0" w:color="auto"/>
        <w:bottom w:val="none" w:sz="0" w:space="0" w:color="auto"/>
        <w:right w:val="none" w:sz="0" w:space="0" w:color="auto"/>
      </w:divBdr>
    </w:div>
    <w:div w:id="193152139">
      <w:bodyDiv w:val="1"/>
      <w:marLeft w:val="0"/>
      <w:marRight w:val="0"/>
      <w:marTop w:val="0"/>
      <w:marBottom w:val="0"/>
      <w:divBdr>
        <w:top w:val="none" w:sz="0" w:space="0" w:color="auto"/>
        <w:left w:val="none" w:sz="0" w:space="0" w:color="auto"/>
        <w:bottom w:val="none" w:sz="0" w:space="0" w:color="auto"/>
        <w:right w:val="none" w:sz="0" w:space="0" w:color="auto"/>
      </w:divBdr>
    </w:div>
    <w:div w:id="274027007">
      <w:bodyDiv w:val="1"/>
      <w:marLeft w:val="0"/>
      <w:marRight w:val="0"/>
      <w:marTop w:val="0"/>
      <w:marBottom w:val="0"/>
      <w:divBdr>
        <w:top w:val="none" w:sz="0" w:space="0" w:color="auto"/>
        <w:left w:val="none" w:sz="0" w:space="0" w:color="auto"/>
        <w:bottom w:val="none" w:sz="0" w:space="0" w:color="auto"/>
        <w:right w:val="none" w:sz="0" w:space="0" w:color="auto"/>
      </w:divBdr>
    </w:div>
    <w:div w:id="297536861">
      <w:bodyDiv w:val="1"/>
      <w:marLeft w:val="0"/>
      <w:marRight w:val="0"/>
      <w:marTop w:val="0"/>
      <w:marBottom w:val="0"/>
      <w:divBdr>
        <w:top w:val="none" w:sz="0" w:space="0" w:color="auto"/>
        <w:left w:val="none" w:sz="0" w:space="0" w:color="auto"/>
        <w:bottom w:val="none" w:sz="0" w:space="0" w:color="auto"/>
        <w:right w:val="none" w:sz="0" w:space="0" w:color="auto"/>
      </w:divBdr>
    </w:div>
    <w:div w:id="668797516">
      <w:bodyDiv w:val="1"/>
      <w:marLeft w:val="0"/>
      <w:marRight w:val="0"/>
      <w:marTop w:val="0"/>
      <w:marBottom w:val="0"/>
      <w:divBdr>
        <w:top w:val="none" w:sz="0" w:space="0" w:color="auto"/>
        <w:left w:val="none" w:sz="0" w:space="0" w:color="auto"/>
        <w:bottom w:val="none" w:sz="0" w:space="0" w:color="auto"/>
        <w:right w:val="none" w:sz="0" w:space="0" w:color="auto"/>
      </w:divBdr>
    </w:div>
    <w:div w:id="720985861">
      <w:bodyDiv w:val="1"/>
      <w:marLeft w:val="0"/>
      <w:marRight w:val="0"/>
      <w:marTop w:val="0"/>
      <w:marBottom w:val="0"/>
      <w:divBdr>
        <w:top w:val="none" w:sz="0" w:space="0" w:color="auto"/>
        <w:left w:val="none" w:sz="0" w:space="0" w:color="auto"/>
        <w:bottom w:val="none" w:sz="0" w:space="0" w:color="auto"/>
        <w:right w:val="none" w:sz="0" w:space="0" w:color="auto"/>
      </w:divBdr>
    </w:div>
    <w:div w:id="1259867366">
      <w:bodyDiv w:val="1"/>
      <w:marLeft w:val="0"/>
      <w:marRight w:val="0"/>
      <w:marTop w:val="0"/>
      <w:marBottom w:val="0"/>
      <w:divBdr>
        <w:top w:val="none" w:sz="0" w:space="0" w:color="auto"/>
        <w:left w:val="none" w:sz="0" w:space="0" w:color="auto"/>
        <w:bottom w:val="none" w:sz="0" w:space="0" w:color="auto"/>
        <w:right w:val="none" w:sz="0" w:space="0" w:color="auto"/>
      </w:divBdr>
    </w:div>
    <w:div w:id="1263537432">
      <w:bodyDiv w:val="1"/>
      <w:marLeft w:val="0"/>
      <w:marRight w:val="0"/>
      <w:marTop w:val="0"/>
      <w:marBottom w:val="0"/>
      <w:divBdr>
        <w:top w:val="none" w:sz="0" w:space="0" w:color="auto"/>
        <w:left w:val="none" w:sz="0" w:space="0" w:color="auto"/>
        <w:bottom w:val="none" w:sz="0" w:space="0" w:color="auto"/>
        <w:right w:val="none" w:sz="0" w:space="0" w:color="auto"/>
      </w:divBdr>
      <w:divsChild>
        <w:div w:id="532693668">
          <w:marLeft w:val="0"/>
          <w:marRight w:val="0"/>
          <w:marTop w:val="0"/>
          <w:marBottom w:val="0"/>
          <w:divBdr>
            <w:top w:val="none" w:sz="0" w:space="0" w:color="auto"/>
            <w:left w:val="none" w:sz="0" w:space="0" w:color="auto"/>
            <w:bottom w:val="none" w:sz="0" w:space="0" w:color="auto"/>
            <w:right w:val="none" w:sz="0" w:space="0" w:color="auto"/>
          </w:divBdr>
        </w:div>
      </w:divsChild>
    </w:div>
    <w:div w:id="1765108895">
      <w:bodyDiv w:val="1"/>
      <w:marLeft w:val="0"/>
      <w:marRight w:val="0"/>
      <w:marTop w:val="0"/>
      <w:marBottom w:val="0"/>
      <w:divBdr>
        <w:top w:val="none" w:sz="0" w:space="0" w:color="auto"/>
        <w:left w:val="none" w:sz="0" w:space="0" w:color="auto"/>
        <w:bottom w:val="none" w:sz="0" w:space="0" w:color="auto"/>
        <w:right w:val="none" w:sz="0" w:space="0" w:color="auto"/>
      </w:divBdr>
    </w:div>
    <w:div w:id="2086411749">
      <w:bodyDiv w:val="1"/>
      <w:marLeft w:val="0"/>
      <w:marRight w:val="0"/>
      <w:marTop w:val="0"/>
      <w:marBottom w:val="0"/>
      <w:divBdr>
        <w:top w:val="none" w:sz="0" w:space="0" w:color="auto"/>
        <w:left w:val="none" w:sz="0" w:space="0" w:color="auto"/>
        <w:bottom w:val="none" w:sz="0" w:space="0" w:color="auto"/>
        <w:right w:val="none" w:sz="0" w:space="0" w:color="auto"/>
      </w:divBdr>
    </w:div>
    <w:div w:id="213721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file:///D:\trabajpo%20en%20casa%2008mayo2022\trabajo%20en%20casa\planes\paac%202022\datos%20abiertos%20organizados\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CEB88-FF36-4861-84AC-D0F53A69B1D9}">
  <ds:schemaRefs>
    <ds:schemaRef ds:uri="http://schemas.openxmlformats.org/officeDocument/2006/bibliography"/>
  </ds:schemaRefs>
</ds:datastoreItem>
</file>

<file path=customXml/itemProps2.xml><?xml version="1.0" encoding="utf-8"?>
<ds:datastoreItem xmlns:ds="http://schemas.openxmlformats.org/officeDocument/2006/customXml" ds:itemID="{DA3E1ED0-20C2-412B-80D4-D2C51E2980B1}">
  <ds:schemaRefs>
    <ds:schemaRef ds:uri="http://schemas.microsoft.com/sharepoint/v3/contenttype/forms"/>
  </ds:schemaRefs>
</ds:datastoreItem>
</file>

<file path=customXml/itemProps3.xml><?xml version="1.0" encoding="utf-8"?>
<ds:datastoreItem xmlns:ds="http://schemas.openxmlformats.org/officeDocument/2006/customXml" ds:itemID="{3E526DC0-DF46-4941-A227-505F2EC8D3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BA20D7-9C22-4843-9388-A1B8AAF7C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3337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Johanna Quinche Martinez</dc:creator>
  <cp:lastModifiedBy>Henry Edilson Linares Castañeda</cp:lastModifiedBy>
  <cp:revision>4</cp:revision>
  <cp:lastPrinted>2019-02-25T23:17:00Z</cp:lastPrinted>
  <dcterms:created xsi:type="dcterms:W3CDTF">2023-12-28T20:50:00Z</dcterms:created>
  <dcterms:modified xsi:type="dcterms:W3CDTF">2023-12-29T02:23:00Z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